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CD63" w14:textId="77777777" w:rsidR="00435F8D" w:rsidRPr="00995712" w:rsidRDefault="00995712" w:rsidP="00727025">
      <w:pPr>
        <w:pStyle w:val="Heading1"/>
        <w:jc w:val="both"/>
      </w:pPr>
      <w:r w:rsidRPr="00995712">
        <w:t>Position Description</w:t>
      </w:r>
    </w:p>
    <w:p w14:paraId="6A2033BE" w14:textId="77777777" w:rsidR="00995712" w:rsidRDefault="00995712" w:rsidP="00727025">
      <w:pPr>
        <w:pStyle w:val="Heading2"/>
        <w:jc w:val="both"/>
      </w:pPr>
    </w:p>
    <w:p w14:paraId="706DE5A0" w14:textId="27ECFC78" w:rsidR="00435F8D" w:rsidRPr="00CF5C4F" w:rsidRDefault="00435F8D" w:rsidP="00727025">
      <w:pPr>
        <w:pStyle w:val="Heading2"/>
        <w:ind w:left="1440" w:hanging="1440"/>
        <w:jc w:val="both"/>
      </w:pPr>
      <w:r w:rsidRPr="00CF5C4F">
        <w:t>Title:</w:t>
      </w:r>
      <w:r w:rsidRPr="00CF5C4F">
        <w:tab/>
      </w:r>
      <w:r w:rsidR="00AA0C75">
        <w:tab/>
      </w:r>
      <w:r w:rsidR="00AA0C75">
        <w:tab/>
      </w:r>
      <w:r w:rsidR="00AA0C75">
        <w:tab/>
      </w:r>
      <w:r w:rsidR="00AA0C75">
        <w:tab/>
      </w:r>
      <w:r w:rsidR="007243A3">
        <w:t>Library Technician</w:t>
      </w:r>
      <w:r w:rsidR="00C55A05">
        <w:tab/>
      </w:r>
    </w:p>
    <w:p w14:paraId="430F10A7" w14:textId="77777777" w:rsidR="00995712" w:rsidRDefault="00995712" w:rsidP="00727025">
      <w:pPr>
        <w:pStyle w:val="Heading2"/>
        <w:tabs>
          <w:tab w:val="left" w:pos="4395"/>
        </w:tabs>
        <w:jc w:val="both"/>
      </w:pPr>
    </w:p>
    <w:p w14:paraId="33FEB54E" w14:textId="77777777" w:rsidR="00995712" w:rsidRDefault="00995712" w:rsidP="00727025">
      <w:pPr>
        <w:pStyle w:val="Heading2"/>
        <w:tabs>
          <w:tab w:val="left" w:pos="4395"/>
        </w:tabs>
        <w:jc w:val="both"/>
      </w:pPr>
    </w:p>
    <w:p w14:paraId="4D7E349F" w14:textId="77777777" w:rsidR="00995712" w:rsidRDefault="00995712" w:rsidP="00727025">
      <w:pPr>
        <w:pStyle w:val="Heading2"/>
        <w:tabs>
          <w:tab w:val="left" w:pos="4395"/>
        </w:tabs>
        <w:jc w:val="both"/>
      </w:pPr>
    </w:p>
    <w:p w14:paraId="7DB595F1" w14:textId="77777777" w:rsidR="00995712" w:rsidRDefault="00995712" w:rsidP="00727025">
      <w:pPr>
        <w:pStyle w:val="Heading2"/>
        <w:tabs>
          <w:tab w:val="left" w:pos="4395"/>
        </w:tabs>
        <w:jc w:val="both"/>
      </w:pPr>
    </w:p>
    <w:p w14:paraId="3A464B1E" w14:textId="77777777" w:rsidR="00995712" w:rsidRDefault="00995712" w:rsidP="00727025">
      <w:pPr>
        <w:pStyle w:val="Heading2"/>
        <w:tabs>
          <w:tab w:val="left" w:pos="4395"/>
        </w:tabs>
        <w:jc w:val="both"/>
      </w:pPr>
    </w:p>
    <w:p w14:paraId="03E78E67" w14:textId="6F1F12ED" w:rsidR="007243A3" w:rsidRPr="007243A3" w:rsidRDefault="00995712" w:rsidP="00812EDE">
      <w:pPr>
        <w:pStyle w:val="Heading2"/>
        <w:tabs>
          <w:tab w:val="left" w:pos="4395"/>
        </w:tabs>
        <w:ind w:left="3686" w:hanging="3686"/>
        <w:jc w:val="both"/>
        <w:rPr>
          <w:szCs w:val="32"/>
        </w:rPr>
      </w:pPr>
      <w:r>
        <w:t>This Position Reports to:</w:t>
      </w:r>
      <w:r>
        <w:tab/>
      </w:r>
      <w:r w:rsidR="007243A3" w:rsidRPr="007243A3">
        <w:rPr>
          <w:szCs w:val="32"/>
        </w:rPr>
        <w:t>Teacher Librarian</w:t>
      </w:r>
    </w:p>
    <w:p w14:paraId="2560B129" w14:textId="78F9DEC2" w:rsidR="00812EDE" w:rsidRPr="00812EDE" w:rsidRDefault="00812EDE" w:rsidP="00812EDE">
      <w:pPr>
        <w:ind w:left="3686"/>
        <w:jc w:val="both"/>
        <w:rPr>
          <w:sz w:val="32"/>
          <w:szCs w:val="32"/>
        </w:rPr>
      </w:pPr>
      <w:r w:rsidRPr="00812EDE">
        <w:rPr>
          <w:sz w:val="32"/>
          <w:szCs w:val="32"/>
        </w:rPr>
        <w:t>Deputy Headmaster – Head of the Preparatory School</w:t>
      </w:r>
    </w:p>
    <w:p w14:paraId="1DB18F5F" w14:textId="07CFA587" w:rsidR="00C55A05" w:rsidRPr="00C55A05" w:rsidRDefault="00812EDE" w:rsidP="00812EDE">
      <w:pPr>
        <w:ind w:left="3686"/>
        <w:jc w:val="both"/>
        <w:rPr>
          <w:sz w:val="32"/>
          <w:szCs w:val="32"/>
        </w:rPr>
      </w:pPr>
      <w:r w:rsidRPr="00812EDE">
        <w:rPr>
          <w:sz w:val="32"/>
          <w:szCs w:val="32"/>
        </w:rPr>
        <w:t>Head of Libraries and Information Services</w:t>
      </w:r>
      <w:r w:rsidR="00C55A05" w:rsidRPr="00812EDE">
        <w:rPr>
          <w:sz w:val="32"/>
          <w:szCs w:val="32"/>
        </w:rPr>
        <w:tab/>
      </w:r>
      <w:r w:rsidR="00C55A05">
        <w:t xml:space="preserve"> </w:t>
      </w:r>
    </w:p>
    <w:p w14:paraId="3FD5EED4" w14:textId="067810B6" w:rsidR="00435F8D" w:rsidRPr="00CF5C4F" w:rsidRDefault="00435F8D" w:rsidP="007243A3">
      <w:pPr>
        <w:pStyle w:val="Heading2"/>
        <w:tabs>
          <w:tab w:val="left" w:pos="3686"/>
        </w:tabs>
        <w:jc w:val="both"/>
      </w:pPr>
      <w:r w:rsidRPr="00CF5C4F">
        <w:t>Department:</w:t>
      </w:r>
      <w:r w:rsidR="007243A3">
        <w:tab/>
      </w:r>
      <w:r w:rsidR="00812EDE">
        <w:t>Preparatory School Library</w:t>
      </w:r>
    </w:p>
    <w:p w14:paraId="0D380127" w14:textId="228CCA71" w:rsidR="00995712" w:rsidRPr="00995712" w:rsidRDefault="00435F8D" w:rsidP="007243A3">
      <w:pPr>
        <w:pStyle w:val="Heading2"/>
        <w:tabs>
          <w:tab w:val="left" w:pos="3686"/>
        </w:tabs>
        <w:jc w:val="both"/>
      </w:pPr>
      <w:r w:rsidRPr="00CF5C4F">
        <w:t>Date:</w:t>
      </w:r>
      <w:r w:rsidRPr="00CF5C4F">
        <w:tab/>
      </w:r>
      <w:r w:rsidR="007243A3">
        <w:t>October 2021</w:t>
      </w:r>
      <w:r w:rsidR="00700E34" w:rsidRPr="00CF5C4F">
        <w:t xml:space="preserve"> </w:t>
      </w:r>
    </w:p>
    <w:p w14:paraId="3890E93E" w14:textId="77777777" w:rsidR="00700E34" w:rsidRPr="00CF5C4F" w:rsidRDefault="009D476E" w:rsidP="00727025">
      <w:pPr>
        <w:pStyle w:val="Heading2"/>
        <w:jc w:val="both"/>
      </w:pPr>
      <w:r>
        <w:br w:type="page"/>
      </w:r>
    </w:p>
    <w:p w14:paraId="2A50D295" w14:textId="77777777" w:rsidR="00C55A05" w:rsidRPr="00494B05" w:rsidRDefault="00C55A05" w:rsidP="00727025">
      <w:pPr>
        <w:jc w:val="both"/>
        <w:rPr>
          <w:b/>
        </w:rPr>
      </w:pPr>
      <w:r w:rsidRPr="002C7327">
        <w:lastRenderedPageBreak/>
        <w:t>P</w:t>
      </w:r>
      <w:r w:rsidRPr="00494B05">
        <w:rPr>
          <w:b/>
        </w:rPr>
        <w:t>REAMBLE</w:t>
      </w:r>
    </w:p>
    <w:p w14:paraId="79AB568C" w14:textId="77777777" w:rsidR="00C55A05" w:rsidRPr="00AA0C75" w:rsidRDefault="00C55A05" w:rsidP="00727025">
      <w:pPr>
        <w:jc w:val="both"/>
        <w:rPr>
          <w:sz w:val="22"/>
          <w:szCs w:val="22"/>
        </w:rPr>
      </w:pPr>
      <w:r w:rsidRPr="00AA0C75">
        <w:rPr>
          <w:sz w:val="22"/>
          <w:szCs w:val="22"/>
        </w:rPr>
        <w:t>As you join the staff of The Southport School, it is crucial that you understand the underpinning philosophy and aims of this school, its routines and administration, and more importantly, that you actively support the implementation of these matters.  The School Prayer gives a clear understanding of the School Aims.</w:t>
      </w:r>
    </w:p>
    <w:p w14:paraId="3D243072" w14:textId="77777777" w:rsidR="00C55A05" w:rsidRPr="00AA0C75" w:rsidRDefault="00C55A05" w:rsidP="00727025">
      <w:pPr>
        <w:jc w:val="both"/>
        <w:rPr>
          <w:i/>
          <w:sz w:val="22"/>
          <w:szCs w:val="22"/>
        </w:rPr>
      </w:pPr>
      <w:r w:rsidRPr="00AA0C75">
        <w:rPr>
          <w:i/>
          <w:sz w:val="22"/>
          <w:szCs w:val="22"/>
        </w:rPr>
        <w:t>Make us a truly Christian Community where education embraces the whole of life. With the school may we find acceptance, healing and growth through faith in Christ and in turn service to others.</w:t>
      </w:r>
    </w:p>
    <w:p w14:paraId="30635B5C" w14:textId="77777777" w:rsidR="00C55A05" w:rsidRPr="00AA0C75" w:rsidRDefault="00C55A05" w:rsidP="00727025">
      <w:pPr>
        <w:jc w:val="both"/>
        <w:rPr>
          <w:sz w:val="22"/>
          <w:szCs w:val="22"/>
        </w:rPr>
      </w:pPr>
      <w:r w:rsidRPr="00AA0C75">
        <w:rPr>
          <w:sz w:val="22"/>
          <w:szCs w:val="22"/>
        </w:rPr>
        <w:t>We expect you to support the philosophy and aims.</w:t>
      </w:r>
    </w:p>
    <w:p w14:paraId="6EB49902" w14:textId="77777777" w:rsidR="00C55A05" w:rsidRPr="00494B05" w:rsidRDefault="00C55A05" w:rsidP="00727025">
      <w:pPr>
        <w:pStyle w:val="Heading5"/>
      </w:pPr>
      <w:r w:rsidRPr="00494B05">
        <w:t>PURPOSE OF THIS DOCUMENT</w:t>
      </w:r>
    </w:p>
    <w:p w14:paraId="215ED199" w14:textId="77777777" w:rsidR="00C55A05" w:rsidRPr="00AA0C75" w:rsidRDefault="00C55A05" w:rsidP="00727025">
      <w:pPr>
        <w:jc w:val="both"/>
        <w:rPr>
          <w:sz w:val="22"/>
          <w:szCs w:val="22"/>
        </w:rPr>
      </w:pPr>
      <w:r w:rsidRPr="00AA0C75">
        <w:rPr>
          <w:sz w:val="22"/>
          <w:szCs w:val="22"/>
        </w:rPr>
        <w:t>To provide the team member with a list of the duties of the job, together with the framework against which your performance on the job will be assessed.</w:t>
      </w:r>
    </w:p>
    <w:p w14:paraId="4D9B9566" w14:textId="77777777" w:rsidR="00C55A05" w:rsidRPr="00AA0C75" w:rsidRDefault="00C55A05" w:rsidP="00727025">
      <w:pPr>
        <w:jc w:val="both"/>
        <w:rPr>
          <w:sz w:val="22"/>
          <w:szCs w:val="22"/>
        </w:rPr>
      </w:pPr>
      <w:r w:rsidRPr="00AA0C75">
        <w:rPr>
          <w:sz w:val="22"/>
          <w:szCs w:val="22"/>
        </w:rPr>
        <w:t>If you do not possess the skills needed to perform your duties, the Headmaster will be responsible for the provision of further training, supervision and instruction to ensure your level of performance improves.</w:t>
      </w:r>
    </w:p>
    <w:p w14:paraId="64BF5A72" w14:textId="77777777" w:rsidR="00C55A05" w:rsidRPr="00AA0C75" w:rsidRDefault="00C55A05" w:rsidP="00727025">
      <w:pPr>
        <w:jc w:val="both"/>
        <w:rPr>
          <w:sz w:val="22"/>
          <w:szCs w:val="22"/>
        </w:rPr>
      </w:pPr>
      <w:r w:rsidRPr="00AA0C75">
        <w:rPr>
          <w:sz w:val="22"/>
          <w:szCs w:val="22"/>
        </w:rPr>
        <w:t xml:space="preserve">As part of the team you will be expected to know the policies and procedures that govern some of the tasks you will be performing. </w:t>
      </w:r>
    </w:p>
    <w:p w14:paraId="1BFDB2F0" w14:textId="77777777" w:rsidR="00C55A05" w:rsidRPr="00494B05" w:rsidRDefault="00C55A05" w:rsidP="00727025">
      <w:pPr>
        <w:pStyle w:val="Heading5"/>
      </w:pPr>
      <w:r w:rsidRPr="00494B05">
        <w:t>DUTIES AND RESPONSIBILITIES FOR THE POSITION</w:t>
      </w:r>
    </w:p>
    <w:p w14:paraId="6EC66DC3" w14:textId="77777777" w:rsidR="00C55A05" w:rsidRPr="00AA0C75" w:rsidRDefault="00C55A05" w:rsidP="00727025">
      <w:pPr>
        <w:jc w:val="both"/>
        <w:rPr>
          <w:sz w:val="22"/>
          <w:szCs w:val="22"/>
        </w:rPr>
      </w:pPr>
      <w:r w:rsidRPr="00AA0C75">
        <w:rPr>
          <w:sz w:val="22"/>
          <w:szCs w:val="22"/>
        </w:rPr>
        <w:t>This part of the document outlines the responsibilities required to competently perform the duties of the position.  Of course, you will also be required to perform any other duties that your School Executive Management may direct you to perform and which could reasonably be considered relevant to the position.</w:t>
      </w:r>
    </w:p>
    <w:p w14:paraId="4D6DC41B" w14:textId="77777777" w:rsidR="00C55A05" w:rsidRPr="00494B05" w:rsidRDefault="00C55A05" w:rsidP="00727025">
      <w:pPr>
        <w:pStyle w:val="Heading6"/>
      </w:pPr>
      <w:r w:rsidRPr="00494B05">
        <w:t>DUTIES PERTAINING TO THE SOUTHPORT SCHOOL</w:t>
      </w:r>
    </w:p>
    <w:p w14:paraId="070919CD" w14:textId="77777777" w:rsidR="00C55A05" w:rsidRPr="00AA0C75" w:rsidRDefault="00C55A05" w:rsidP="00727025">
      <w:pPr>
        <w:ind w:left="1134" w:hanging="1134"/>
        <w:jc w:val="both"/>
        <w:rPr>
          <w:sz w:val="22"/>
          <w:szCs w:val="22"/>
        </w:rPr>
      </w:pPr>
      <w:r w:rsidRPr="00AA0C75">
        <w:rPr>
          <w:sz w:val="22"/>
          <w:szCs w:val="22"/>
        </w:rPr>
        <w:t>Goals:</w:t>
      </w:r>
      <w:r w:rsidRPr="00AA0C75">
        <w:rPr>
          <w:sz w:val="22"/>
          <w:szCs w:val="22"/>
        </w:rPr>
        <w:tab/>
        <w:t xml:space="preserve">To ensure all </w:t>
      </w:r>
      <w:r w:rsidR="00AA0C75">
        <w:rPr>
          <w:sz w:val="22"/>
          <w:szCs w:val="22"/>
        </w:rPr>
        <w:t xml:space="preserve">school </w:t>
      </w:r>
      <w:r w:rsidRPr="00AA0C75">
        <w:rPr>
          <w:sz w:val="22"/>
          <w:szCs w:val="22"/>
        </w:rPr>
        <w:t>policies and procedures are complied with by:</w:t>
      </w:r>
    </w:p>
    <w:p w14:paraId="032F86B9" w14:textId="77777777" w:rsidR="00C55A05" w:rsidRPr="00AA0C75" w:rsidRDefault="00C55A05" w:rsidP="00727025">
      <w:pPr>
        <w:pStyle w:val="Bullets"/>
        <w:jc w:val="both"/>
        <w:rPr>
          <w:sz w:val="22"/>
          <w:szCs w:val="22"/>
        </w:rPr>
      </w:pPr>
      <w:r w:rsidRPr="00AA0C75">
        <w:rPr>
          <w:sz w:val="22"/>
          <w:szCs w:val="22"/>
        </w:rPr>
        <w:t>Complying with legal obligations of an education establishment.</w:t>
      </w:r>
    </w:p>
    <w:p w14:paraId="515011FE" w14:textId="77777777" w:rsidR="00C55A05" w:rsidRPr="00AA0C75" w:rsidRDefault="00C55A05" w:rsidP="00727025">
      <w:pPr>
        <w:pStyle w:val="Bullets"/>
        <w:jc w:val="both"/>
        <w:rPr>
          <w:sz w:val="22"/>
          <w:szCs w:val="22"/>
        </w:rPr>
      </w:pPr>
      <w:r w:rsidRPr="00AA0C75">
        <w:rPr>
          <w:sz w:val="22"/>
          <w:szCs w:val="22"/>
        </w:rPr>
        <w:t xml:space="preserve">Compliance with the </w:t>
      </w:r>
      <w:r w:rsidR="00380A34">
        <w:rPr>
          <w:sz w:val="22"/>
          <w:szCs w:val="22"/>
        </w:rPr>
        <w:t>Student</w:t>
      </w:r>
      <w:r w:rsidRPr="00AA0C75">
        <w:rPr>
          <w:sz w:val="22"/>
          <w:szCs w:val="22"/>
        </w:rPr>
        <w:t xml:space="preserve"> Protection Policy </w:t>
      </w:r>
      <w:r w:rsidR="00380A34">
        <w:rPr>
          <w:sz w:val="22"/>
          <w:szCs w:val="22"/>
        </w:rPr>
        <w:t>and Procedures</w:t>
      </w:r>
    </w:p>
    <w:p w14:paraId="07CF0C41" w14:textId="77777777" w:rsidR="00C55A05" w:rsidRPr="00AA0C75" w:rsidRDefault="00C55A05" w:rsidP="00727025">
      <w:pPr>
        <w:pStyle w:val="Bullets"/>
        <w:jc w:val="both"/>
        <w:rPr>
          <w:sz w:val="22"/>
          <w:szCs w:val="22"/>
        </w:rPr>
      </w:pPr>
      <w:r w:rsidRPr="00AA0C75">
        <w:rPr>
          <w:sz w:val="22"/>
          <w:szCs w:val="22"/>
        </w:rPr>
        <w:t>Complying with established industrial relations practices and requirements.</w:t>
      </w:r>
    </w:p>
    <w:p w14:paraId="2D15CEF7" w14:textId="77777777" w:rsidR="00C55A05" w:rsidRPr="00AA0C75" w:rsidRDefault="00C55A05" w:rsidP="00727025">
      <w:pPr>
        <w:pStyle w:val="Bullets"/>
        <w:jc w:val="both"/>
        <w:rPr>
          <w:sz w:val="22"/>
          <w:szCs w:val="22"/>
        </w:rPr>
      </w:pPr>
      <w:r w:rsidRPr="00AA0C75">
        <w:rPr>
          <w:sz w:val="22"/>
          <w:szCs w:val="22"/>
        </w:rPr>
        <w:t>Delivering a high quality of service.</w:t>
      </w:r>
    </w:p>
    <w:p w14:paraId="38B199CC" w14:textId="77777777" w:rsidR="00C55A05" w:rsidRPr="00AA0C75" w:rsidRDefault="00C55A05" w:rsidP="00727025">
      <w:pPr>
        <w:pStyle w:val="Bullets"/>
        <w:jc w:val="both"/>
        <w:rPr>
          <w:sz w:val="22"/>
          <w:szCs w:val="22"/>
        </w:rPr>
      </w:pPr>
      <w:r w:rsidRPr="00AA0C75">
        <w:rPr>
          <w:sz w:val="22"/>
          <w:szCs w:val="22"/>
        </w:rPr>
        <w:t>Identifying and assessing the needs and expectations of others.</w:t>
      </w:r>
    </w:p>
    <w:p w14:paraId="1065E634" w14:textId="77777777" w:rsidR="00C55A05" w:rsidRPr="00AA0C75" w:rsidRDefault="00C55A05" w:rsidP="00727025">
      <w:pPr>
        <w:pStyle w:val="Bullets"/>
        <w:jc w:val="both"/>
        <w:rPr>
          <w:sz w:val="22"/>
          <w:szCs w:val="22"/>
        </w:rPr>
      </w:pPr>
      <w:r w:rsidRPr="00AA0C75">
        <w:rPr>
          <w:sz w:val="22"/>
          <w:szCs w:val="22"/>
        </w:rPr>
        <w:t>Encouraging the achievement of individual educational excellence with students.</w:t>
      </w:r>
    </w:p>
    <w:p w14:paraId="303D0A1F" w14:textId="77777777" w:rsidR="00C55A05" w:rsidRPr="00AA0C75" w:rsidRDefault="00C55A05" w:rsidP="00727025">
      <w:pPr>
        <w:pStyle w:val="Bullets"/>
        <w:jc w:val="both"/>
        <w:rPr>
          <w:sz w:val="22"/>
          <w:szCs w:val="22"/>
        </w:rPr>
      </w:pPr>
      <w:r w:rsidRPr="00AA0C75">
        <w:rPr>
          <w:sz w:val="22"/>
          <w:szCs w:val="22"/>
        </w:rPr>
        <w:t>Ensuring the high standards expected of students in dress, manner and behaviour are adhered to.</w:t>
      </w:r>
    </w:p>
    <w:p w14:paraId="30BA07B4" w14:textId="77777777" w:rsidR="00C55A05" w:rsidRPr="00AA0C75" w:rsidRDefault="00C55A05" w:rsidP="00727025">
      <w:pPr>
        <w:pStyle w:val="Bullets"/>
        <w:jc w:val="both"/>
        <w:rPr>
          <w:sz w:val="22"/>
          <w:szCs w:val="22"/>
        </w:rPr>
      </w:pPr>
      <w:r w:rsidRPr="00AA0C75">
        <w:rPr>
          <w:sz w:val="22"/>
          <w:szCs w:val="22"/>
        </w:rPr>
        <w:t>Ensuring that the well-being of all students in the program is closely monitored, and any concerns are reported to the appropriate support and leadership staff.</w:t>
      </w:r>
    </w:p>
    <w:p w14:paraId="6BC63FF5" w14:textId="77777777" w:rsidR="00C55A05" w:rsidRPr="00AA0C75" w:rsidRDefault="00C55A05" w:rsidP="00727025">
      <w:pPr>
        <w:pStyle w:val="Bullets"/>
        <w:jc w:val="both"/>
        <w:rPr>
          <w:sz w:val="22"/>
          <w:szCs w:val="22"/>
        </w:rPr>
      </w:pPr>
      <w:r w:rsidRPr="00AA0C75">
        <w:rPr>
          <w:sz w:val="22"/>
          <w:szCs w:val="22"/>
        </w:rPr>
        <w:t>Understanding that at no time does any worker have the authority to reprimand any student or any co-worker, but to take responsibility to report any issue to the Dean of Students or any member of the School’s senior management panel.</w:t>
      </w:r>
    </w:p>
    <w:p w14:paraId="2F90835B" w14:textId="77777777" w:rsidR="00AA0C75" w:rsidRDefault="00AA0C75" w:rsidP="00727025">
      <w:pPr>
        <w:spacing w:after="0"/>
        <w:jc w:val="both"/>
        <w:rPr>
          <w:b/>
        </w:rPr>
      </w:pPr>
      <w:r>
        <w:rPr>
          <w:b/>
        </w:rPr>
        <w:br w:type="page"/>
      </w:r>
    </w:p>
    <w:p w14:paraId="560BFC85" w14:textId="77777777" w:rsidR="00AB54CF" w:rsidRPr="00055A6D" w:rsidRDefault="00AB54CF" w:rsidP="00727025">
      <w:pPr>
        <w:jc w:val="both"/>
        <w:rPr>
          <w:b/>
        </w:rPr>
      </w:pPr>
      <w:r w:rsidRPr="00055A6D">
        <w:rPr>
          <w:b/>
        </w:rPr>
        <w:lastRenderedPageBreak/>
        <w:t>STUDENT PROTECTION IN ANGLICAN SCHOOLS</w:t>
      </w:r>
    </w:p>
    <w:p w14:paraId="5E7B774A" w14:textId="77777777" w:rsidR="00552656" w:rsidRPr="00552656" w:rsidRDefault="00552656" w:rsidP="00455C88">
      <w:pPr>
        <w:pStyle w:val="paragraph"/>
        <w:spacing w:before="0" w:beforeAutospacing="0" w:after="120" w:afterAutospacing="0" w:line="276" w:lineRule="auto"/>
        <w:ind w:right="180"/>
        <w:textAlignment w:val="baseline"/>
        <w:rPr>
          <w:sz w:val="22"/>
          <w:szCs w:val="22"/>
        </w:rPr>
      </w:pPr>
      <w:r w:rsidRPr="00552656">
        <w:rPr>
          <w:rStyle w:val="normaltextrun"/>
          <w:sz w:val="22"/>
          <w:szCs w:val="22"/>
        </w:rPr>
        <w:t xml:space="preserve">Anglican Schools and Education &amp; Care Services are committed to providing environments where children and young people receive the highest standard of care, where their rights are supported, and they have opportunity to thrive and be fruitful.  Such environments nurture and safeguard the intelligence, dignity, safety and wellbeing of each child or young person, by placing them at the centre of thought, </w:t>
      </w:r>
      <w:proofErr w:type="gramStart"/>
      <w:r w:rsidRPr="00552656">
        <w:rPr>
          <w:rStyle w:val="normaltextrun"/>
          <w:sz w:val="22"/>
          <w:szCs w:val="22"/>
        </w:rPr>
        <w:t>values</w:t>
      </w:r>
      <w:proofErr w:type="gramEnd"/>
      <w:r w:rsidRPr="00552656">
        <w:rPr>
          <w:rStyle w:val="normaltextrun"/>
          <w:sz w:val="22"/>
          <w:szCs w:val="22"/>
        </w:rPr>
        <w:t xml:space="preserve"> and actions.</w:t>
      </w:r>
      <w:r w:rsidRPr="00552656">
        <w:rPr>
          <w:rStyle w:val="eop"/>
          <w:sz w:val="22"/>
          <w:szCs w:val="22"/>
        </w:rPr>
        <w:t xml:space="preserve"> </w:t>
      </w:r>
    </w:p>
    <w:p w14:paraId="419C3ADC" w14:textId="77777777" w:rsidR="00552656" w:rsidRPr="00552656" w:rsidRDefault="00552656" w:rsidP="00455C88">
      <w:pPr>
        <w:pStyle w:val="paragraph"/>
        <w:spacing w:before="0" w:beforeAutospacing="0" w:after="120" w:afterAutospacing="0" w:line="276" w:lineRule="auto"/>
        <w:ind w:right="180"/>
        <w:textAlignment w:val="baseline"/>
        <w:rPr>
          <w:sz w:val="22"/>
          <w:szCs w:val="22"/>
        </w:rPr>
      </w:pPr>
      <w:r w:rsidRPr="00552656">
        <w:rPr>
          <w:rStyle w:val="normaltextrun"/>
          <w:sz w:val="22"/>
          <w:szCs w:val="22"/>
        </w:rPr>
        <w:t>As reflected in our Ethos, our vocation is education, driven by a vision of humanity, shaped by the image of God made visible in Jesus, present in every human being. </w:t>
      </w:r>
      <w:r w:rsidRPr="00552656">
        <w:rPr>
          <w:rStyle w:val="eop"/>
          <w:sz w:val="22"/>
          <w:szCs w:val="22"/>
        </w:rPr>
        <w:t xml:space="preserve"> </w:t>
      </w:r>
    </w:p>
    <w:p w14:paraId="218ACFC2" w14:textId="77777777" w:rsidR="00552656" w:rsidRPr="00552656" w:rsidRDefault="00552656" w:rsidP="00455C88">
      <w:pPr>
        <w:pStyle w:val="Bullets"/>
        <w:spacing w:line="276" w:lineRule="auto"/>
        <w:jc w:val="both"/>
        <w:rPr>
          <w:sz w:val="22"/>
          <w:szCs w:val="22"/>
        </w:rPr>
      </w:pPr>
      <w:r w:rsidRPr="00552656">
        <w:rPr>
          <w:sz w:val="22"/>
          <w:szCs w:val="22"/>
        </w:rPr>
        <w:t xml:space="preserve">Every child: made in the image and likeness of God.  </w:t>
      </w:r>
    </w:p>
    <w:p w14:paraId="6551040A" w14:textId="77777777" w:rsidR="00552656" w:rsidRPr="00552656" w:rsidRDefault="00552656" w:rsidP="00455C88">
      <w:pPr>
        <w:pStyle w:val="Bullets"/>
        <w:spacing w:line="276" w:lineRule="auto"/>
        <w:jc w:val="both"/>
        <w:rPr>
          <w:sz w:val="22"/>
          <w:szCs w:val="22"/>
        </w:rPr>
      </w:pPr>
      <w:r w:rsidRPr="00552656">
        <w:rPr>
          <w:sz w:val="22"/>
          <w:szCs w:val="22"/>
        </w:rPr>
        <w:t xml:space="preserve">Every child: loveable and loved, unique and unrepeatable. </w:t>
      </w:r>
    </w:p>
    <w:p w14:paraId="7014E72B" w14:textId="77777777" w:rsidR="00552656" w:rsidRPr="00552656" w:rsidRDefault="00552656" w:rsidP="00455C88">
      <w:pPr>
        <w:pStyle w:val="Bullets"/>
        <w:spacing w:line="276" w:lineRule="auto"/>
        <w:jc w:val="both"/>
        <w:rPr>
          <w:sz w:val="22"/>
          <w:szCs w:val="22"/>
        </w:rPr>
      </w:pPr>
      <w:r w:rsidRPr="00552656">
        <w:rPr>
          <w:sz w:val="22"/>
          <w:szCs w:val="22"/>
        </w:rPr>
        <w:t xml:space="preserve">Outstanding education for the flourishing of people and the good of community.  </w:t>
      </w:r>
    </w:p>
    <w:p w14:paraId="6CF56045" w14:textId="77777777" w:rsidR="00552656" w:rsidRPr="00552656" w:rsidRDefault="00552656" w:rsidP="00455C88">
      <w:pPr>
        <w:pStyle w:val="paragraph"/>
        <w:spacing w:before="0" w:beforeAutospacing="0" w:after="120" w:afterAutospacing="0" w:line="276" w:lineRule="auto"/>
        <w:ind w:right="180"/>
        <w:textAlignment w:val="baseline"/>
        <w:rPr>
          <w:sz w:val="22"/>
          <w:szCs w:val="22"/>
        </w:rPr>
      </w:pPr>
      <w:r w:rsidRPr="00552656">
        <w:rPr>
          <w:rStyle w:val="normaltextrun"/>
          <w:sz w:val="22"/>
          <w:szCs w:val="22"/>
        </w:rPr>
        <w:t>Our faith is lived. We are hospitable and welcoming communities, who embody compassion, kindness, fairness, justice and love, and where exceptional pastoral care is practiced.  </w:t>
      </w:r>
      <w:r w:rsidRPr="00552656">
        <w:rPr>
          <w:rStyle w:val="eop"/>
          <w:sz w:val="22"/>
          <w:szCs w:val="22"/>
        </w:rPr>
        <w:t xml:space="preserve"> </w:t>
      </w:r>
    </w:p>
    <w:p w14:paraId="1C7B1674" w14:textId="77777777" w:rsidR="00552656" w:rsidRPr="00552656" w:rsidRDefault="00552656" w:rsidP="00455C88">
      <w:pPr>
        <w:pStyle w:val="paragraph"/>
        <w:spacing w:before="0" w:beforeAutospacing="0" w:after="120" w:afterAutospacing="0" w:line="276" w:lineRule="auto"/>
        <w:ind w:right="180"/>
        <w:textAlignment w:val="baseline"/>
        <w:rPr>
          <w:sz w:val="22"/>
          <w:szCs w:val="22"/>
        </w:rPr>
      </w:pPr>
      <w:r w:rsidRPr="00552656">
        <w:rPr>
          <w:rStyle w:val="normaltextrun"/>
          <w:sz w:val="22"/>
          <w:szCs w:val="22"/>
        </w:rPr>
        <w:t xml:space="preserve">Working and serving the best interests of children and young people is in everyone’s best interest. This is achieved through sustaining living and learning environments that are safe, </w:t>
      </w:r>
      <w:proofErr w:type="gramStart"/>
      <w:r w:rsidRPr="00552656">
        <w:rPr>
          <w:rStyle w:val="normaltextrun"/>
          <w:sz w:val="22"/>
          <w:szCs w:val="22"/>
        </w:rPr>
        <w:t>supportive</w:t>
      </w:r>
      <w:proofErr w:type="gramEnd"/>
      <w:r w:rsidRPr="00552656">
        <w:rPr>
          <w:rStyle w:val="normaltextrun"/>
          <w:sz w:val="22"/>
          <w:szCs w:val="22"/>
        </w:rPr>
        <w:t xml:space="preserve"> and stimulating. Specifically, we:</w:t>
      </w:r>
      <w:r w:rsidRPr="00552656">
        <w:rPr>
          <w:rStyle w:val="eop"/>
          <w:sz w:val="22"/>
          <w:szCs w:val="22"/>
        </w:rPr>
        <w:t xml:space="preserve"> </w:t>
      </w:r>
    </w:p>
    <w:p w14:paraId="39191C75" w14:textId="77777777" w:rsidR="00552656" w:rsidRPr="00552656" w:rsidRDefault="00552656" w:rsidP="00455C88">
      <w:pPr>
        <w:pStyle w:val="Bullets"/>
        <w:spacing w:line="276" w:lineRule="auto"/>
        <w:jc w:val="both"/>
        <w:rPr>
          <w:sz w:val="22"/>
          <w:szCs w:val="22"/>
        </w:rPr>
      </w:pPr>
      <w:r w:rsidRPr="00552656">
        <w:rPr>
          <w:sz w:val="22"/>
          <w:szCs w:val="22"/>
        </w:rPr>
        <w:t xml:space="preserve">place emphasis on genuine engagement with children and young </w:t>
      </w:r>
      <w:proofErr w:type="gramStart"/>
      <w:r w:rsidRPr="00552656">
        <w:rPr>
          <w:sz w:val="22"/>
          <w:szCs w:val="22"/>
        </w:rPr>
        <w:t>people;</w:t>
      </w:r>
      <w:proofErr w:type="gramEnd"/>
      <w:r w:rsidRPr="00552656">
        <w:rPr>
          <w:sz w:val="22"/>
          <w:szCs w:val="22"/>
        </w:rPr>
        <w:t xml:space="preserve"> </w:t>
      </w:r>
    </w:p>
    <w:p w14:paraId="136596D0" w14:textId="77777777" w:rsidR="00552656" w:rsidRPr="00552656" w:rsidRDefault="00552656" w:rsidP="00455C88">
      <w:pPr>
        <w:pStyle w:val="Bullets"/>
        <w:spacing w:line="276" w:lineRule="auto"/>
        <w:jc w:val="both"/>
        <w:rPr>
          <w:sz w:val="22"/>
          <w:szCs w:val="22"/>
        </w:rPr>
      </w:pPr>
      <w:r w:rsidRPr="00552656">
        <w:rPr>
          <w:sz w:val="22"/>
          <w:szCs w:val="22"/>
        </w:rPr>
        <w:t xml:space="preserve">create conditions that reduce the likelihood of harm to children and young </w:t>
      </w:r>
      <w:proofErr w:type="gramStart"/>
      <w:r w:rsidRPr="00552656">
        <w:rPr>
          <w:sz w:val="22"/>
          <w:szCs w:val="22"/>
        </w:rPr>
        <w:t>people;</w:t>
      </w:r>
      <w:proofErr w:type="gramEnd"/>
      <w:r w:rsidRPr="00552656">
        <w:rPr>
          <w:sz w:val="22"/>
          <w:szCs w:val="22"/>
        </w:rPr>
        <w:t xml:space="preserve"> </w:t>
      </w:r>
    </w:p>
    <w:p w14:paraId="3B576907" w14:textId="77777777" w:rsidR="00552656" w:rsidRPr="00552656" w:rsidRDefault="00552656" w:rsidP="00455C88">
      <w:pPr>
        <w:pStyle w:val="Bullets"/>
        <w:spacing w:line="276" w:lineRule="auto"/>
        <w:jc w:val="both"/>
        <w:rPr>
          <w:sz w:val="22"/>
          <w:szCs w:val="22"/>
        </w:rPr>
      </w:pPr>
      <w:r w:rsidRPr="00552656">
        <w:rPr>
          <w:sz w:val="22"/>
          <w:szCs w:val="22"/>
        </w:rPr>
        <w:t>create conditions that increase the likelihood of identifying harm where it exists; and</w:t>
      </w:r>
    </w:p>
    <w:p w14:paraId="2365059D" w14:textId="77777777" w:rsidR="00552656" w:rsidRPr="00552656" w:rsidRDefault="00552656" w:rsidP="00455C88">
      <w:pPr>
        <w:pStyle w:val="Bullets"/>
        <w:spacing w:line="276" w:lineRule="auto"/>
        <w:jc w:val="both"/>
        <w:rPr>
          <w:sz w:val="22"/>
          <w:szCs w:val="22"/>
        </w:rPr>
      </w:pPr>
      <w:r w:rsidRPr="00552656">
        <w:rPr>
          <w:sz w:val="22"/>
          <w:szCs w:val="22"/>
        </w:rPr>
        <w:t xml:space="preserve">respond swiftly and appropriately to any concerns, disclosures, </w:t>
      </w:r>
      <w:proofErr w:type="gramStart"/>
      <w:r w:rsidRPr="00552656">
        <w:rPr>
          <w:sz w:val="22"/>
          <w:szCs w:val="22"/>
        </w:rPr>
        <w:t>allegations</w:t>
      </w:r>
      <w:proofErr w:type="gramEnd"/>
      <w:r w:rsidRPr="00552656">
        <w:rPr>
          <w:sz w:val="22"/>
          <w:szCs w:val="22"/>
        </w:rPr>
        <w:t xml:space="preserve"> or suspicions. </w:t>
      </w:r>
    </w:p>
    <w:p w14:paraId="75952A3B" w14:textId="77777777" w:rsidR="00552656" w:rsidRPr="00552656" w:rsidRDefault="00552656" w:rsidP="00455C88">
      <w:pPr>
        <w:pStyle w:val="Level1"/>
        <w:numPr>
          <w:ilvl w:val="0"/>
          <w:numId w:val="0"/>
        </w:numPr>
        <w:spacing w:after="120" w:line="276" w:lineRule="auto"/>
        <w:rPr>
          <w:b/>
          <w:sz w:val="22"/>
          <w:szCs w:val="22"/>
        </w:rPr>
      </w:pPr>
      <w:r w:rsidRPr="00552656">
        <w:rPr>
          <w:sz w:val="22"/>
          <w:szCs w:val="22"/>
        </w:rPr>
        <w:t xml:space="preserve">This commitment is sought to be consistently reflected through the decisions and behaviour of all persons within the School or Service, who are guided by effective governance, policies, </w:t>
      </w:r>
      <w:proofErr w:type="gramStart"/>
      <w:r w:rsidRPr="00552656">
        <w:rPr>
          <w:sz w:val="22"/>
          <w:szCs w:val="22"/>
        </w:rPr>
        <w:t>tools</w:t>
      </w:r>
      <w:proofErr w:type="gramEnd"/>
      <w:r w:rsidRPr="00552656">
        <w:rPr>
          <w:sz w:val="22"/>
          <w:szCs w:val="22"/>
        </w:rPr>
        <w:t xml:space="preserve"> and processes.  This fosters a child safe culture, where acting in children and young people’s best interests is at the heart of what we do.</w:t>
      </w:r>
    </w:p>
    <w:p w14:paraId="27EB9C59" w14:textId="77777777" w:rsidR="00055A6D" w:rsidRDefault="00055A6D" w:rsidP="00727025">
      <w:pPr>
        <w:jc w:val="both"/>
        <w:rPr>
          <w:b/>
          <w:sz w:val="22"/>
          <w:szCs w:val="22"/>
        </w:rPr>
      </w:pPr>
    </w:p>
    <w:p w14:paraId="14D9BE21" w14:textId="77777777" w:rsidR="00055A6D" w:rsidRPr="00055A6D" w:rsidRDefault="00055A6D" w:rsidP="00727025">
      <w:pPr>
        <w:jc w:val="both"/>
        <w:rPr>
          <w:b/>
        </w:rPr>
      </w:pPr>
      <w:r w:rsidRPr="00055A6D">
        <w:rPr>
          <w:b/>
        </w:rPr>
        <w:t>GENERAL DUTIES AND RESPONSIBILITIES</w:t>
      </w:r>
    </w:p>
    <w:p w14:paraId="16CB3E56" w14:textId="277D368A" w:rsidR="007243A3" w:rsidRPr="00455C88" w:rsidRDefault="007243A3" w:rsidP="00A6600B">
      <w:pPr>
        <w:pStyle w:val="Heading6"/>
      </w:pPr>
      <w:r w:rsidRPr="00455C88">
        <w:t>KRA:</w:t>
      </w:r>
      <w:r w:rsidRPr="00455C88">
        <w:tab/>
        <w:t>GENERAL DUTIES</w:t>
      </w:r>
    </w:p>
    <w:p w14:paraId="29D90962" w14:textId="60C66C9A" w:rsidR="007243A3" w:rsidRPr="00A6600B" w:rsidRDefault="007243A3" w:rsidP="007243A3">
      <w:pPr>
        <w:jc w:val="both"/>
        <w:rPr>
          <w:sz w:val="22"/>
          <w:szCs w:val="22"/>
          <w:lang w:val="en-US"/>
        </w:rPr>
      </w:pPr>
      <w:r w:rsidRPr="00A6600B">
        <w:rPr>
          <w:sz w:val="22"/>
          <w:szCs w:val="22"/>
          <w:lang w:val="en-US"/>
        </w:rPr>
        <w:t xml:space="preserve">To provide efficient duties whilst supporting the mission of </w:t>
      </w:r>
      <w:r w:rsidR="00A6600B">
        <w:rPr>
          <w:sz w:val="22"/>
          <w:szCs w:val="22"/>
          <w:lang w:val="en-US"/>
        </w:rPr>
        <w:t>the Preparatory School</w:t>
      </w:r>
      <w:r w:rsidRPr="00A6600B">
        <w:rPr>
          <w:sz w:val="22"/>
          <w:szCs w:val="22"/>
          <w:lang w:val="en-US"/>
        </w:rPr>
        <w:t xml:space="preserve"> </w:t>
      </w:r>
      <w:r w:rsidR="00A6600B">
        <w:rPr>
          <w:sz w:val="22"/>
          <w:szCs w:val="22"/>
          <w:lang w:val="en-US"/>
        </w:rPr>
        <w:t>l</w:t>
      </w:r>
      <w:r w:rsidRPr="00A6600B">
        <w:rPr>
          <w:sz w:val="22"/>
          <w:szCs w:val="22"/>
          <w:lang w:val="en-US"/>
        </w:rPr>
        <w:t>ibrary</w:t>
      </w:r>
      <w:r w:rsidR="00A6600B">
        <w:rPr>
          <w:sz w:val="22"/>
          <w:szCs w:val="22"/>
          <w:lang w:val="en-US"/>
        </w:rPr>
        <w:t xml:space="preserve"> by:</w:t>
      </w:r>
    </w:p>
    <w:p w14:paraId="0649B365" w14:textId="77777777" w:rsidR="007243A3" w:rsidRPr="007243A3" w:rsidRDefault="007243A3" w:rsidP="007243A3">
      <w:pPr>
        <w:pStyle w:val="Bullets"/>
        <w:jc w:val="both"/>
        <w:rPr>
          <w:sz w:val="22"/>
          <w:szCs w:val="22"/>
        </w:rPr>
      </w:pPr>
      <w:r w:rsidRPr="007243A3">
        <w:rPr>
          <w:sz w:val="22"/>
          <w:szCs w:val="22"/>
        </w:rPr>
        <w:t>Downloading data into catalogue.</w:t>
      </w:r>
    </w:p>
    <w:p w14:paraId="5473E569" w14:textId="0C3A1CCA" w:rsidR="007243A3" w:rsidRPr="007243A3" w:rsidRDefault="007243A3" w:rsidP="007243A3">
      <w:pPr>
        <w:pStyle w:val="Bullets"/>
        <w:jc w:val="both"/>
        <w:rPr>
          <w:sz w:val="22"/>
          <w:szCs w:val="22"/>
        </w:rPr>
      </w:pPr>
      <w:r w:rsidRPr="007243A3">
        <w:rPr>
          <w:sz w:val="22"/>
          <w:szCs w:val="22"/>
        </w:rPr>
        <w:t xml:space="preserve">Shelving and ensuring maintenance of fiction and non-fiction </w:t>
      </w:r>
      <w:r w:rsidR="00455C88">
        <w:rPr>
          <w:sz w:val="22"/>
          <w:szCs w:val="22"/>
        </w:rPr>
        <w:t>collections.</w:t>
      </w:r>
    </w:p>
    <w:p w14:paraId="7D34BE10" w14:textId="77777777" w:rsidR="007243A3" w:rsidRPr="007243A3" w:rsidRDefault="007243A3" w:rsidP="007243A3">
      <w:pPr>
        <w:pStyle w:val="Bullets"/>
        <w:jc w:val="both"/>
        <w:rPr>
          <w:sz w:val="22"/>
          <w:szCs w:val="22"/>
        </w:rPr>
      </w:pPr>
      <w:r w:rsidRPr="007243A3">
        <w:rPr>
          <w:sz w:val="22"/>
          <w:szCs w:val="22"/>
        </w:rPr>
        <w:t>Recording of Library statistics.</w:t>
      </w:r>
    </w:p>
    <w:p w14:paraId="6B6C729B" w14:textId="77777777" w:rsidR="007243A3" w:rsidRPr="007243A3" w:rsidRDefault="007243A3" w:rsidP="007243A3">
      <w:pPr>
        <w:pStyle w:val="Bullets"/>
        <w:jc w:val="both"/>
        <w:rPr>
          <w:sz w:val="22"/>
          <w:szCs w:val="22"/>
        </w:rPr>
      </w:pPr>
      <w:r w:rsidRPr="007243A3">
        <w:rPr>
          <w:sz w:val="22"/>
          <w:szCs w:val="22"/>
        </w:rPr>
        <w:t>Attending library meetings.</w:t>
      </w:r>
    </w:p>
    <w:p w14:paraId="3A759BD2" w14:textId="5BDC3D3E" w:rsidR="007243A3" w:rsidRPr="007243A3" w:rsidRDefault="007243A3" w:rsidP="007243A3">
      <w:pPr>
        <w:pStyle w:val="Bullets"/>
        <w:jc w:val="both"/>
        <w:rPr>
          <w:sz w:val="22"/>
          <w:szCs w:val="22"/>
        </w:rPr>
      </w:pPr>
      <w:r w:rsidRPr="007243A3">
        <w:rPr>
          <w:sz w:val="22"/>
          <w:szCs w:val="22"/>
        </w:rPr>
        <w:t xml:space="preserve">Performing other duties as designated by the </w:t>
      </w:r>
      <w:r w:rsidR="00455C88">
        <w:rPr>
          <w:sz w:val="22"/>
          <w:szCs w:val="22"/>
        </w:rPr>
        <w:t>Teacher</w:t>
      </w:r>
      <w:r w:rsidRPr="007243A3">
        <w:rPr>
          <w:sz w:val="22"/>
          <w:szCs w:val="22"/>
        </w:rPr>
        <w:t xml:space="preserve"> Librarian.</w:t>
      </w:r>
    </w:p>
    <w:p w14:paraId="4CE79657" w14:textId="77777777" w:rsidR="007243A3" w:rsidRPr="00A6600B" w:rsidRDefault="007243A3" w:rsidP="00A6600B">
      <w:pPr>
        <w:pStyle w:val="Bullets"/>
        <w:jc w:val="both"/>
        <w:rPr>
          <w:sz w:val="22"/>
          <w:szCs w:val="22"/>
        </w:rPr>
      </w:pPr>
      <w:r w:rsidRPr="00A6600B">
        <w:rPr>
          <w:sz w:val="22"/>
          <w:szCs w:val="22"/>
        </w:rPr>
        <w:t>Submitting maintenance requests</w:t>
      </w:r>
    </w:p>
    <w:p w14:paraId="0EAADC88" w14:textId="77777777" w:rsidR="007243A3" w:rsidRPr="00A6600B" w:rsidRDefault="007243A3" w:rsidP="00A6600B">
      <w:pPr>
        <w:pStyle w:val="Bullets"/>
        <w:jc w:val="both"/>
        <w:rPr>
          <w:sz w:val="22"/>
          <w:szCs w:val="22"/>
        </w:rPr>
      </w:pPr>
      <w:r w:rsidRPr="00A6600B">
        <w:rPr>
          <w:sz w:val="22"/>
          <w:szCs w:val="22"/>
        </w:rPr>
        <w:t>Investigating and evaluating prospective resources and programs for staff and students.</w:t>
      </w:r>
    </w:p>
    <w:p w14:paraId="4BDB0C1F" w14:textId="2B26686A" w:rsidR="007243A3" w:rsidRPr="00F80561" w:rsidRDefault="00A6600B" w:rsidP="00F80561">
      <w:pPr>
        <w:pStyle w:val="Bullets"/>
        <w:jc w:val="both"/>
        <w:rPr>
          <w:sz w:val="22"/>
          <w:szCs w:val="22"/>
        </w:rPr>
      </w:pPr>
      <w:r>
        <w:rPr>
          <w:sz w:val="22"/>
          <w:szCs w:val="22"/>
        </w:rPr>
        <w:t xml:space="preserve">General administrative functions </w:t>
      </w:r>
      <w:r w:rsidRPr="00F80561">
        <w:rPr>
          <w:sz w:val="22"/>
          <w:szCs w:val="22"/>
        </w:rPr>
        <w:t>as directed.</w:t>
      </w:r>
    </w:p>
    <w:p w14:paraId="4AF9268E" w14:textId="77777777" w:rsidR="007243A3" w:rsidRPr="00A6600B" w:rsidRDefault="007243A3" w:rsidP="00A6600B">
      <w:pPr>
        <w:pStyle w:val="Bullets"/>
        <w:jc w:val="both"/>
        <w:rPr>
          <w:sz w:val="22"/>
          <w:szCs w:val="22"/>
        </w:rPr>
      </w:pPr>
      <w:r w:rsidRPr="00A6600B">
        <w:rPr>
          <w:sz w:val="22"/>
          <w:szCs w:val="22"/>
        </w:rPr>
        <w:t>Assist with cleaning, maintaining and shelving textbooks as required.</w:t>
      </w:r>
    </w:p>
    <w:p w14:paraId="3080557C" w14:textId="00860B16" w:rsidR="007243A3" w:rsidRPr="00455C88" w:rsidRDefault="007243A3" w:rsidP="00455C88">
      <w:pPr>
        <w:pStyle w:val="Bullets"/>
        <w:jc w:val="both"/>
        <w:rPr>
          <w:sz w:val="22"/>
          <w:szCs w:val="22"/>
        </w:rPr>
      </w:pPr>
      <w:r w:rsidRPr="00A6600B">
        <w:rPr>
          <w:sz w:val="22"/>
          <w:szCs w:val="22"/>
        </w:rPr>
        <w:t>Loan/return Relief Teacher laptops.</w:t>
      </w:r>
    </w:p>
    <w:p w14:paraId="67935473" w14:textId="77777777" w:rsidR="007243A3" w:rsidRPr="00455C88" w:rsidRDefault="007243A3" w:rsidP="007243A3">
      <w:pPr>
        <w:pStyle w:val="Heading6"/>
      </w:pPr>
      <w:r w:rsidRPr="00455C88">
        <w:lastRenderedPageBreak/>
        <w:t>KRA:</w:t>
      </w:r>
      <w:r w:rsidRPr="00455C88">
        <w:tab/>
        <w:t>LIBRARY SYSTEM DUTIES</w:t>
      </w:r>
    </w:p>
    <w:p w14:paraId="35927281" w14:textId="77777777" w:rsidR="007243A3" w:rsidRPr="00A6600B" w:rsidRDefault="007243A3" w:rsidP="00A6600B">
      <w:pPr>
        <w:jc w:val="both"/>
        <w:rPr>
          <w:sz w:val="22"/>
          <w:szCs w:val="22"/>
          <w:lang w:val="en-US"/>
        </w:rPr>
      </w:pPr>
      <w:r w:rsidRPr="00A6600B">
        <w:rPr>
          <w:sz w:val="22"/>
          <w:szCs w:val="22"/>
          <w:lang w:val="en-US"/>
        </w:rPr>
        <w:t>Goals:</w:t>
      </w:r>
    </w:p>
    <w:p w14:paraId="1E89B6CE" w14:textId="4983AC3D" w:rsidR="007243A3" w:rsidRPr="00A6600B" w:rsidRDefault="007243A3" w:rsidP="007243A3">
      <w:pPr>
        <w:jc w:val="both"/>
        <w:rPr>
          <w:sz w:val="22"/>
          <w:szCs w:val="22"/>
          <w:lang w:val="en-US"/>
        </w:rPr>
      </w:pPr>
      <w:r w:rsidRPr="00A6600B">
        <w:rPr>
          <w:sz w:val="22"/>
          <w:szCs w:val="22"/>
          <w:lang w:val="en-US"/>
        </w:rPr>
        <w:t xml:space="preserve">To ensure that all library systems are implemented and managed effectively on a regular basis for the </w:t>
      </w:r>
      <w:r w:rsidR="00A6600B">
        <w:rPr>
          <w:sz w:val="22"/>
          <w:szCs w:val="22"/>
          <w:lang w:val="en-US"/>
        </w:rPr>
        <w:t>library by:</w:t>
      </w:r>
    </w:p>
    <w:p w14:paraId="61CBD696" w14:textId="77777777" w:rsidR="007243A3" w:rsidRPr="007243A3" w:rsidRDefault="007243A3" w:rsidP="007243A3">
      <w:pPr>
        <w:pStyle w:val="Bullets"/>
        <w:jc w:val="both"/>
        <w:rPr>
          <w:sz w:val="22"/>
          <w:szCs w:val="22"/>
        </w:rPr>
      </w:pPr>
      <w:r w:rsidRPr="007243A3">
        <w:rPr>
          <w:sz w:val="22"/>
          <w:szCs w:val="22"/>
        </w:rPr>
        <w:t>Stocktaking when scheduled.</w:t>
      </w:r>
    </w:p>
    <w:p w14:paraId="63F41ACC" w14:textId="77777777" w:rsidR="007243A3" w:rsidRPr="007243A3" w:rsidRDefault="007243A3" w:rsidP="007243A3">
      <w:pPr>
        <w:pStyle w:val="Bullets"/>
        <w:jc w:val="both"/>
        <w:rPr>
          <w:sz w:val="22"/>
          <w:szCs w:val="22"/>
        </w:rPr>
      </w:pPr>
      <w:r w:rsidRPr="007243A3">
        <w:rPr>
          <w:sz w:val="22"/>
          <w:szCs w:val="22"/>
        </w:rPr>
        <w:t>Creation and presentation of library reports for specific purposes.</w:t>
      </w:r>
    </w:p>
    <w:p w14:paraId="26B4E9F0" w14:textId="77777777" w:rsidR="007243A3" w:rsidRPr="007243A3" w:rsidRDefault="007243A3" w:rsidP="007243A3">
      <w:pPr>
        <w:pStyle w:val="Bullets"/>
        <w:jc w:val="both"/>
        <w:rPr>
          <w:sz w:val="22"/>
          <w:szCs w:val="22"/>
        </w:rPr>
      </w:pPr>
      <w:r w:rsidRPr="007243A3">
        <w:rPr>
          <w:sz w:val="22"/>
          <w:szCs w:val="22"/>
        </w:rPr>
        <w:t>Investigate and react to specific tasks to do with the machinations of the library system.</w:t>
      </w:r>
    </w:p>
    <w:p w14:paraId="057F7043" w14:textId="77777777" w:rsidR="007243A3" w:rsidRPr="007243A3" w:rsidRDefault="007243A3" w:rsidP="007243A3">
      <w:pPr>
        <w:pStyle w:val="Bullets"/>
        <w:jc w:val="both"/>
        <w:rPr>
          <w:sz w:val="22"/>
          <w:szCs w:val="22"/>
        </w:rPr>
      </w:pPr>
      <w:r w:rsidRPr="007243A3">
        <w:rPr>
          <w:sz w:val="22"/>
          <w:szCs w:val="22"/>
        </w:rPr>
        <w:t>Update and maintain the library catalogue (</w:t>
      </w:r>
      <w:proofErr w:type="spellStart"/>
      <w:proofErr w:type="gramStart"/>
      <w:r w:rsidRPr="007243A3">
        <w:rPr>
          <w:sz w:val="22"/>
          <w:szCs w:val="22"/>
        </w:rPr>
        <w:t>ie</w:t>
      </w:r>
      <w:proofErr w:type="spellEnd"/>
      <w:proofErr w:type="gramEnd"/>
      <w:r w:rsidRPr="007243A3">
        <w:rPr>
          <w:sz w:val="22"/>
          <w:szCs w:val="22"/>
        </w:rPr>
        <w:t xml:space="preserve"> Authority Files, invalid URLs etc).</w:t>
      </w:r>
    </w:p>
    <w:p w14:paraId="319A01E7" w14:textId="77777777" w:rsidR="007243A3" w:rsidRDefault="007243A3" w:rsidP="007243A3">
      <w:pPr>
        <w:jc w:val="both"/>
        <w:rPr>
          <w:rFonts w:ascii="Arial" w:hAnsi="Arial"/>
        </w:rPr>
      </w:pPr>
    </w:p>
    <w:p w14:paraId="68DF9D7C" w14:textId="5B738F5A" w:rsidR="007243A3" w:rsidRPr="00455C88" w:rsidRDefault="007243A3" w:rsidP="007243A3">
      <w:pPr>
        <w:pStyle w:val="Heading6"/>
      </w:pPr>
      <w:r w:rsidRPr="00455C88">
        <w:t>KRA:</w:t>
      </w:r>
      <w:r w:rsidRPr="00455C88">
        <w:tab/>
        <w:t>RECEIVING/CATALOGUING LIBRARY RESOURCES</w:t>
      </w:r>
    </w:p>
    <w:p w14:paraId="358521CE" w14:textId="7B4F5ED0" w:rsidR="007243A3" w:rsidRPr="00A6600B" w:rsidRDefault="007243A3" w:rsidP="00A6600B">
      <w:pPr>
        <w:jc w:val="both"/>
        <w:rPr>
          <w:sz w:val="22"/>
          <w:szCs w:val="22"/>
          <w:lang w:val="en-US"/>
        </w:rPr>
      </w:pPr>
      <w:r w:rsidRPr="00A6600B">
        <w:rPr>
          <w:sz w:val="22"/>
          <w:szCs w:val="22"/>
          <w:lang w:val="en-US"/>
        </w:rPr>
        <w:t>Goals:</w:t>
      </w:r>
    </w:p>
    <w:p w14:paraId="6359953F" w14:textId="2EF539B7" w:rsidR="007243A3" w:rsidRPr="00A6600B" w:rsidRDefault="007243A3" w:rsidP="00A6600B">
      <w:pPr>
        <w:jc w:val="both"/>
        <w:rPr>
          <w:sz w:val="22"/>
          <w:szCs w:val="22"/>
          <w:lang w:val="en-US"/>
        </w:rPr>
      </w:pPr>
      <w:r w:rsidRPr="00A6600B">
        <w:rPr>
          <w:sz w:val="22"/>
          <w:szCs w:val="22"/>
          <w:lang w:val="en-US"/>
        </w:rPr>
        <w:t>To ensure an effective and efficient system exists for the cataloguing and implementation of new resources.</w:t>
      </w:r>
    </w:p>
    <w:p w14:paraId="7EBF6D12" w14:textId="77777777" w:rsidR="007243A3" w:rsidRPr="007243A3" w:rsidRDefault="007243A3" w:rsidP="007243A3">
      <w:pPr>
        <w:pStyle w:val="Bullets"/>
        <w:jc w:val="both"/>
        <w:rPr>
          <w:sz w:val="22"/>
          <w:szCs w:val="22"/>
        </w:rPr>
      </w:pPr>
      <w:r w:rsidRPr="007243A3">
        <w:rPr>
          <w:sz w:val="22"/>
          <w:szCs w:val="22"/>
        </w:rPr>
        <w:t>Receive new items – check price and supplier.</w:t>
      </w:r>
    </w:p>
    <w:p w14:paraId="10C84DEB" w14:textId="77777777" w:rsidR="007243A3" w:rsidRPr="007243A3" w:rsidRDefault="007243A3" w:rsidP="007243A3">
      <w:pPr>
        <w:pStyle w:val="Bullets"/>
        <w:jc w:val="both"/>
        <w:rPr>
          <w:sz w:val="22"/>
          <w:szCs w:val="22"/>
        </w:rPr>
      </w:pPr>
      <w:r w:rsidRPr="007243A3">
        <w:rPr>
          <w:sz w:val="22"/>
          <w:szCs w:val="22"/>
        </w:rPr>
        <w:t>Copy Catalogue from SCIS or original cataloguing of resources.</w:t>
      </w:r>
    </w:p>
    <w:p w14:paraId="6F61E5F1" w14:textId="77777777" w:rsidR="007243A3" w:rsidRPr="007243A3" w:rsidRDefault="007243A3" w:rsidP="007243A3">
      <w:pPr>
        <w:pStyle w:val="Bullets"/>
        <w:jc w:val="both"/>
        <w:rPr>
          <w:sz w:val="22"/>
          <w:szCs w:val="22"/>
        </w:rPr>
      </w:pPr>
      <w:r w:rsidRPr="007243A3">
        <w:rPr>
          <w:sz w:val="22"/>
          <w:szCs w:val="22"/>
        </w:rPr>
        <w:t>Catalogue library resources using SCIS subject headings, according to professional standards.</w:t>
      </w:r>
    </w:p>
    <w:p w14:paraId="19BF49E3" w14:textId="77777777" w:rsidR="007243A3" w:rsidRPr="007243A3" w:rsidRDefault="007243A3" w:rsidP="007243A3">
      <w:pPr>
        <w:pStyle w:val="Bullets"/>
        <w:jc w:val="both"/>
        <w:rPr>
          <w:sz w:val="22"/>
          <w:szCs w:val="22"/>
        </w:rPr>
      </w:pPr>
      <w:r w:rsidRPr="007243A3">
        <w:rPr>
          <w:sz w:val="22"/>
          <w:szCs w:val="22"/>
        </w:rPr>
        <w:t xml:space="preserve">Correct and classify catalogue records to conform with current professional standards. </w:t>
      </w:r>
    </w:p>
    <w:p w14:paraId="5A823C57" w14:textId="77777777" w:rsidR="007243A3" w:rsidRPr="007243A3" w:rsidRDefault="007243A3" w:rsidP="007243A3">
      <w:pPr>
        <w:pStyle w:val="Bullets"/>
        <w:jc w:val="both"/>
        <w:rPr>
          <w:sz w:val="22"/>
          <w:szCs w:val="22"/>
        </w:rPr>
      </w:pPr>
      <w:r w:rsidRPr="007243A3">
        <w:rPr>
          <w:sz w:val="22"/>
          <w:szCs w:val="22"/>
        </w:rPr>
        <w:t>Identify and correct discrepancies within databases by using professional knowledge and judgement.</w:t>
      </w:r>
    </w:p>
    <w:p w14:paraId="5151BC42" w14:textId="77777777" w:rsidR="007243A3" w:rsidRPr="007243A3" w:rsidRDefault="007243A3" w:rsidP="007243A3">
      <w:pPr>
        <w:pStyle w:val="Bullets"/>
        <w:jc w:val="both"/>
        <w:rPr>
          <w:sz w:val="22"/>
          <w:szCs w:val="22"/>
        </w:rPr>
      </w:pPr>
      <w:r w:rsidRPr="007243A3">
        <w:rPr>
          <w:sz w:val="22"/>
          <w:szCs w:val="22"/>
        </w:rPr>
        <w:t>Maintain and update Authority Files – Subject, Author, Series, Publisher – to assist with searching and identifying resources.</w:t>
      </w:r>
    </w:p>
    <w:p w14:paraId="47B003F9" w14:textId="77777777" w:rsidR="007243A3" w:rsidRPr="007243A3" w:rsidRDefault="007243A3" w:rsidP="007243A3">
      <w:pPr>
        <w:pStyle w:val="Bullets"/>
        <w:jc w:val="both"/>
        <w:rPr>
          <w:sz w:val="22"/>
          <w:szCs w:val="22"/>
        </w:rPr>
      </w:pPr>
      <w:r w:rsidRPr="007243A3">
        <w:rPr>
          <w:sz w:val="22"/>
          <w:szCs w:val="22"/>
        </w:rPr>
        <w:t>Print spine labels for all resources once ready for covering.</w:t>
      </w:r>
    </w:p>
    <w:p w14:paraId="469532AF" w14:textId="77777777" w:rsidR="007243A3" w:rsidRPr="007243A3" w:rsidRDefault="007243A3" w:rsidP="007243A3">
      <w:pPr>
        <w:pStyle w:val="Bullets"/>
        <w:jc w:val="both"/>
        <w:rPr>
          <w:sz w:val="22"/>
          <w:szCs w:val="22"/>
        </w:rPr>
      </w:pPr>
      <w:r w:rsidRPr="007243A3">
        <w:rPr>
          <w:sz w:val="22"/>
          <w:szCs w:val="22"/>
        </w:rPr>
        <w:t>Cover and stamp resources as required.</w:t>
      </w:r>
    </w:p>
    <w:p w14:paraId="64C64B7F" w14:textId="77777777" w:rsidR="007243A3" w:rsidRPr="007243A3" w:rsidRDefault="007243A3" w:rsidP="007243A3">
      <w:pPr>
        <w:pStyle w:val="Bullets"/>
        <w:jc w:val="both"/>
        <w:rPr>
          <w:sz w:val="22"/>
          <w:szCs w:val="22"/>
        </w:rPr>
      </w:pPr>
      <w:r w:rsidRPr="007243A3">
        <w:rPr>
          <w:sz w:val="22"/>
          <w:szCs w:val="22"/>
        </w:rPr>
        <w:t>Notify staff/student when resources are available for borrowing.</w:t>
      </w:r>
    </w:p>
    <w:p w14:paraId="1121CA8D" w14:textId="77777777" w:rsidR="007243A3" w:rsidRDefault="007243A3" w:rsidP="007243A3">
      <w:pPr>
        <w:pStyle w:val="Heading6"/>
        <w:rPr>
          <w:rFonts w:ascii="Arial" w:hAnsi="Arial"/>
        </w:rPr>
      </w:pPr>
    </w:p>
    <w:p w14:paraId="586444A2" w14:textId="77777777" w:rsidR="007243A3" w:rsidRPr="00455C88" w:rsidRDefault="007243A3" w:rsidP="007243A3">
      <w:pPr>
        <w:pStyle w:val="Heading6"/>
      </w:pPr>
      <w:r w:rsidRPr="00455C88">
        <w:t>KRA:</w:t>
      </w:r>
      <w:r w:rsidRPr="00455C88">
        <w:tab/>
        <w:t>READER SERVICES</w:t>
      </w:r>
    </w:p>
    <w:p w14:paraId="269B9615" w14:textId="77777777" w:rsidR="007243A3" w:rsidRPr="00A6600B" w:rsidRDefault="007243A3" w:rsidP="00A6600B">
      <w:pPr>
        <w:jc w:val="both"/>
        <w:rPr>
          <w:sz w:val="22"/>
          <w:szCs w:val="22"/>
          <w:lang w:val="en-US"/>
        </w:rPr>
      </w:pPr>
      <w:r w:rsidRPr="00A6600B">
        <w:rPr>
          <w:sz w:val="22"/>
          <w:szCs w:val="22"/>
          <w:lang w:val="en-US"/>
        </w:rPr>
        <w:t>Goals:</w:t>
      </w:r>
    </w:p>
    <w:p w14:paraId="36206C75" w14:textId="1F33BF8A" w:rsidR="007243A3" w:rsidRPr="00A6600B" w:rsidRDefault="007243A3" w:rsidP="00A6600B">
      <w:pPr>
        <w:jc w:val="both"/>
        <w:rPr>
          <w:sz w:val="22"/>
          <w:szCs w:val="22"/>
          <w:lang w:val="en-US"/>
        </w:rPr>
      </w:pPr>
      <w:r w:rsidRPr="00A6600B">
        <w:rPr>
          <w:sz w:val="22"/>
          <w:szCs w:val="22"/>
          <w:lang w:val="en-US"/>
        </w:rPr>
        <w:t>To ensure that services that provide access to the Library and Library resources are implemented and managed effectively on a regular basis for the senior Library of The Southport School</w:t>
      </w:r>
      <w:r w:rsidR="00A6600B">
        <w:rPr>
          <w:sz w:val="22"/>
          <w:szCs w:val="22"/>
          <w:lang w:val="en-US"/>
        </w:rPr>
        <w:t xml:space="preserve"> by:</w:t>
      </w:r>
    </w:p>
    <w:p w14:paraId="77F22964" w14:textId="77777777" w:rsidR="007243A3" w:rsidRPr="007243A3" w:rsidRDefault="007243A3" w:rsidP="007243A3">
      <w:pPr>
        <w:pStyle w:val="Bullets"/>
        <w:jc w:val="both"/>
        <w:rPr>
          <w:sz w:val="22"/>
          <w:szCs w:val="22"/>
        </w:rPr>
      </w:pPr>
      <w:r w:rsidRPr="007243A3">
        <w:rPr>
          <w:sz w:val="22"/>
          <w:szCs w:val="22"/>
        </w:rPr>
        <w:t>Supervision of boys during academic and recreational times.</w:t>
      </w:r>
    </w:p>
    <w:p w14:paraId="202AE282" w14:textId="77777777" w:rsidR="007243A3" w:rsidRPr="007243A3" w:rsidRDefault="007243A3" w:rsidP="007243A3">
      <w:pPr>
        <w:pStyle w:val="Bullets"/>
        <w:jc w:val="both"/>
        <w:rPr>
          <w:sz w:val="22"/>
          <w:szCs w:val="22"/>
        </w:rPr>
      </w:pPr>
      <w:r w:rsidRPr="007243A3">
        <w:rPr>
          <w:sz w:val="22"/>
          <w:szCs w:val="22"/>
        </w:rPr>
        <w:t>Tidying library.</w:t>
      </w:r>
    </w:p>
    <w:p w14:paraId="28404E66" w14:textId="77777777" w:rsidR="007243A3" w:rsidRPr="007243A3" w:rsidRDefault="007243A3" w:rsidP="007243A3">
      <w:pPr>
        <w:pStyle w:val="Bullets"/>
        <w:jc w:val="both"/>
        <w:rPr>
          <w:sz w:val="22"/>
          <w:szCs w:val="22"/>
        </w:rPr>
      </w:pPr>
      <w:r w:rsidRPr="007243A3">
        <w:rPr>
          <w:sz w:val="22"/>
          <w:szCs w:val="22"/>
        </w:rPr>
        <w:t>Liaising with students and staff on information sources both print and electronic.</w:t>
      </w:r>
    </w:p>
    <w:p w14:paraId="460C693C" w14:textId="77777777" w:rsidR="007243A3" w:rsidRPr="007243A3" w:rsidRDefault="007243A3" w:rsidP="007243A3">
      <w:pPr>
        <w:pStyle w:val="Bullets"/>
        <w:jc w:val="both"/>
        <w:rPr>
          <w:sz w:val="22"/>
          <w:szCs w:val="22"/>
        </w:rPr>
      </w:pPr>
      <w:r w:rsidRPr="007243A3">
        <w:rPr>
          <w:sz w:val="22"/>
          <w:szCs w:val="22"/>
        </w:rPr>
        <w:t>Providing general reference services.</w:t>
      </w:r>
    </w:p>
    <w:p w14:paraId="652DF5E4" w14:textId="77777777" w:rsidR="007243A3" w:rsidRPr="007243A3" w:rsidRDefault="007243A3" w:rsidP="007243A3">
      <w:pPr>
        <w:pStyle w:val="Bullets"/>
        <w:jc w:val="both"/>
        <w:rPr>
          <w:sz w:val="22"/>
          <w:szCs w:val="22"/>
        </w:rPr>
      </w:pPr>
      <w:r w:rsidRPr="007243A3">
        <w:rPr>
          <w:sz w:val="22"/>
          <w:szCs w:val="22"/>
        </w:rPr>
        <w:t>Operating the circulation system by using Oliver library management program – borrowing/returning/reservations of library items.</w:t>
      </w:r>
    </w:p>
    <w:p w14:paraId="2F3F1687" w14:textId="77777777" w:rsidR="007243A3" w:rsidRPr="007243A3" w:rsidRDefault="007243A3" w:rsidP="007243A3">
      <w:pPr>
        <w:pStyle w:val="Bullets"/>
        <w:jc w:val="both"/>
        <w:rPr>
          <w:sz w:val="22"/>
          <w:szCs w:val="22"/>
        </w:rPr>
      </w:pPr>
      <w:r w:rsidRPr="007243A3">
        <w:rPr>
          <w:sz w:val="22"/>
          <w:szCs w:val="22"/>
        </w:rPr>
        <w:t>Performing circulation desk duties as per roster and as required in both academic and recreational times.</w:t>
      </w:r>
    </w:p>
    <w:p w14:paraId="225005B2" w14:textId="77777777" w:rsidR="007243A3" w:rsidRPr="007243A3" w:rsidRDefault="007243A3" w:rsidP="007243A3">
      <w:pPr>
        <w:pStyle w:val="Bullets"/>
        <w:jc w:val="both"/>
        <w:rPr>
          <w:sz w:val="22"/>
          <w:szCs w:val="22"/>
        </w:rPr>
      </w:pPr>
      <w:r w:rsidRPr="007243A3">
        <w:rPr>
          <w:sz w:val="22"/>
          <w:szCs w:val="22"/>
        </w:rPr>
        <w:lastRenderedPageBreak/>
        <w:t>Assisting with general inquiries, including by telephone and email.</w:t>
      </w:r>
    </w:p>
    <w:p w14:paraId="72F75088" w14:textId="77777777" w:rsidR="007243A3" w:rsidRPr="007243A3" w:rsidRDefault="007243A3" w:rsidP="007243A3">
      <w:pPr>
        <w:pStyle w:val="Bullets"/>
        <w:jc w:val="both"/>
        <w:rPr>
          <w:sz w:val="22"/>
          <w:szCs w:val="22"/>
        </w:rPr>
      </w:pPr>
      <w:r w:rsidRPr="007243A3">
        <w:rPr>
          <w:sz w:val="22"/>
          <w:szCs w:val="22"/>
        </w:rPr>
        <w:t xml:space="preserve">Assisting patrons to locate resources via the OPAC terminals. </w:t>
      </w:r>
    </w:p>
    <w:p w14:paraId="49FB7622" w14:textId="7B806BC4" w:rsidR="007243A3" w:rsidRPr="00A6600B" w:rsidRDefault="007243A3" w:rsidP="00A6600B">
      <w:pPr>
        <w:pStyle w:val="Bullets"/>
        <w:jc w:val="both"/>
        <w:rPr>
          <w:sz w:val="22"/>
          <w:szCs w:val="22"/>
        </w:rPr>
      </w:pPr>
      <w:r w:rsidRPr="007243A3">
        <w:rPr>
          <w:sz w:val="22"/>
          <w:szCs w:val="22"/>
        </w:rPr>
        <w:t>Booking classes into Library after consultation with teacher and prepare for same.</w:t>
      </w:r>
    </w:p>
    <w:p w14:paraId="4EEFD296" w14:textId="77777777" w:rsidR="007243A3" w:rsidRPr="007243A3" w:rsidRDefault="007243A3" w:rsidP="007243A3">
      <w:pPr>
        <w:pStyle w:val="Bullets"/>
        <w:jc w:val="both"/>
        <w:rPr>
          <w:sz w:val="22"/>
          <w:szCs w:val="22"/>
        </w:rPr>
      </w:pPr>
      <w:r w:rsidRPr="007243A3">
        <w:rPr>
          <w:sz w:val="22"/>
          <w:szCs w:val="22"/>
        </w:rPr>
        <w:t>Undertaking detailed searches for specific reference requests of both print and electronic resources.</w:t>
      </w:r>
    </w:p>
    <w:p w14:paraId="199BE983" w14:textId="0BBFD6B2" w:rsidR="007243A3" w:rsidRPr="007243A3" w:rsidRDefault="007243A3" w:rsidP="007243A3">
      <w:pPr>
        <w:pStyle w:val="Bullets"/>
        <w:jc w:val="both"/>
        <w:rPr>
          <w:sz w:val="22"/>
          <w:szCs w:val="22"/>
        </w:rPr>
      </w:pPr>
      <w:r w:rsidRPr="007243A3">
        <w:rPr>
          <w:sz w:val="22"/>
          <w:szCs w:val="22"/>
        </w:rPr>
        <w:t xml:space="preserve">Assisting with </w:t>
      </w:r>
      <w:r w:rsidR="00455C88">
        <w:rPr>
          <w:sz w:val="22"/>
          <w:szCs w:val="22"/>
        </w:rPr>
        <w:t xml:space="preserve">the use of canner/photocopier/printer and </w:t>
      </w:r>
      <w:r w:rsidRPr="007243A3">
        <w:rPr>
          <w:sz w:val="22"/>
          <w:szCs w:val="22"/>
        </w:rPr>
        <w:t xml:space="preserve">printing of student work </w:t>
      </w:r>
    </w:p>
    <w:p w14:paraId="0D5A0B61" w14:textId="77777777" w:rsidR="007243A3" w:rsidRPr="007243A3" w:rsidRDefault="007243A3" w:rsidP="007243A3">
      <w:pPr>
        <w:pStyle w:val="Bullets"/>
        <w:jc w:val="both"/>
        <w:rPr>
          <w:sz w:val="22"/>
          <w:szCs w:val="22"/>
        </w:rPr>
      </w:pPr>
      <w:r w:rsidRPr="007243A3">
        <w:rPr>
          <w:sz w:val="22"/>
          <w:szCs w:val="22"/>
        </w:rPr>
        <w:t>Reporting of malfunctioning machinery to appropriate library staff and departmental areas via email, Staff Portal and/or ERM.</w:t>
      </w:r>
    </w:p>
    <w:p w14:paraId="527331F9" w14:textId="77777777" w:rsidR="007243A3" w:rsidRPr="007243A3" w:rsidRDefault="007243A3" w:rsidP="007243A3">
      <w:pPr>
        <w:pStyle w:val="Bullets"/>
        <w:jc w:val="both"/>
        <w:rPr>
          <w:sz w:val="22"/>
          <w:szCs w:val="22"/>
        </w:rPr>
      </w:pPr>
      <w:r w:rsidRPr="007243A3">
        <w:rPr>
          <w:sz w:val="22"/>
          <w:szCs w:val="22"/>
        </w:rPr>
        <w:t>Reviewing of reserved items for expiry dates and re issuing to next patron.</w:t>
      </w:r>
    </w:p>
    <w:p w14:paraId="2850FDF7" w14:textId="0F1C8A03" w:rsidR="007243A3" w:rsidRPr="007243A3" w:rsidRDefault="007243A3" w:rsidP="007243A3">
      <w:pPr>
        <w:pStyle w:val="Bullets"/>
        <w:jc w:val="both"/>
        <w:rPr>
          <w:sz w:val="22"/>
          <w:szCs w:val="22"/>
        </w:rPr>
      </w:pPr>
      <w:r w:rsidRPr="007243A3">
        <w:rPr>
          <w:sz w:val="22"/>
          <w:szCs w:val="22"/>
        </w:rPr>
        <w:t>Attending to end of academic year activities including repairing</w:t>
      </w:r>
      <w:r w:rsidR="00455C88">
        <w:rPr>
          <w:sz w:val="22"/>
          <w:szCs w:val="22"/>
        </w:rPr>
        <w:t>.</w:t>
      </w:r>
    </w:p>
    <w:p w14:paraId="462BC4C5" w14:textId="77777777" w:rsidR="007243A3" w:rsidRPr="007243A3" w:rsidRDefault="007243A3" w:rsidP="007243A3">
      <w:pPr>
        <w:pStyle w:val="Bullets"/>
        <w:jc w:val="both"/>
        <w:rPr>
          <w:sz w:val="22"/>
          <w:szCs w:val="22"/>
        </w:rPr>
      </w:pPr>
      <w:r w:rsidRPr="007243A3">
        <w:rPr>
          <w:sz w:val="22"/>
          <w:szCs w:val="22"/>
        </w:rPr>
        <w:t>Follow set procedure for inter-library loans with other schools and educational institutions.</w:t>
      </w:r>
    </w:p>
    <w:p w14:paraId="1828A3D1" w14:textId="77777777" w:rsidR="007243A3" w:rsidRPr="007243A3" w:rsidRDefault="007243A3" w:rsidP="007243A3">
      <w:pPr>
        <w:pStyle w:val="Bullets"/>
        <w:jc w:val="both"/>
        <w:rPr>
          <w:sz w:val="22"/>
          <w:szCs w:val="22"/>
        </w:rPr>
      </w:pPr>
      <w:r w:rsidRPr="007243A3">
        <w:rPr>
          <w:sz w:val="22"/>
          <w:szCs w:val="22"/>
        </w:rPr>
        <w:t>Follow set procedures for induction of new students and staff to the library including distribution of library orientation material.</w:t>
      </w:r>
    </w:p>
    <w:p w14:paraId="6A215221" w14:textId="77777777" w:rsidR="007243A3" w:rsidRPr="007243A3" w:rsidRDefault="007243A3" w:rsidP="007243A3">
      <w:pPr>
        <w:pStyle w:val="Bullets"/>
        <w:jc w:val="both"/>
        <w:rPr>
          <w:sz w:val="22"/>
          <w:szCs w:val="22"/>
        </w:rPr>
      </w:pPr>
      <w:r w:rsidRPr="007243A3">
        <w:rPr>
          <w:sz w:val="22"/>
          <w:szCs w:val="22"/>
        </w:rPr>
        <w:t>Be aware of evacuation and lockdown procedures for library during academic and recreational times.</w:t>
      </w:r>
    </w:p>
    <w:p w14:paraId="1B58A796" w14:textId="77777777" w:rsidR="007243A3" w:rsidRPr="007243A3" w:rsidRDefault="007243A3" w:rsidP="007243A3">
      <w:pPr>
        <w:pStyle w:val="Bullets"/>
        <w:jc w:val="both"/>
        <w:rPr>
          <w:sz w:val="22"/>
          <w:szCs w:val="22"/>
        </w:rPr>
      </w:pPr>
      <w:r w:rsidRPr="007243A3">
        <w:rPr>
          <w:sz w:val="22"/>
          <w:szCs w:val="22"/>
        </w:rPr>
        <w:t>Morning and end of day duties: follow procedure listed in the Senior Library desk duty manual.</w:t>
      </w:r>
    </w:p>
    <w:p w14:paraId="3321F90A" w14:textId="77777777" w:rsidR="007243A3" w:rsidRPr="007243A3" w:rsidRDefault="007243A3" w:rsidP="007243A3">
      <w:pPr>
        <w:pStyle w:val="Bullets"/>
        <w:jc w:val="both"/>
        <w:rPr>
          <w:sz w:val="22"/>
          <w:szCs w:val="22"/>
        </w:rPr>
      </w:pPr>
      <w:r w:rsidRPr="007243A3">
        <w:rPr>
          <w:sz w:val="22"/>
          <w:szCs w:val="22"/>
        </w:rPr>
        <w:t>Create displays for new books or themes to encourage reading.</w:t>
      </w:r>
    </w:p>
    <w:p w14:paraId="6D2A4B18" w14:textId="232AC10F" w:rsidR="007243A3" w:rsidRPr="00A6600B" w:rsidRDefault="00455C88" w:rsidP="007243A3">
      <w:pPr>
        <w:pStyle w:val="Bullets"/>
        <w:jc w:val="both"/>
        <w:rPr>
          <w:sz w:val="22"/>
          <w:szCs w:val="22"/>
        </w:rPr>
      </w:pPr>
      <w:r>
        <w:rPr>
          <w:sz w:val="22"/>
          <w:szCs w:val="22"/>
        </w:rPr>
        <w:t>A</w:t>
      </w:r>
      <w:r w:rsidR="007243A3" w:rsidRPr="007243A3">
        <w:rPr>
          <w:sz w:val="22"/>
          <w:szCs w:val="22"/>
        </w:rPr>
        <w:t xml:space="preserve">ssist boys choose novels to supplement their general reading.  </w:t>
      </w:r>
    </w:p>
    <w:p w14:paraId="0A8FCE8F" w14:textId="77777777" w:rsidR="007243A3" w:rsidRDefault="007243A3" w:rsidP="007243A3">
      <w:pPr>
        <w:rPr>
          <w:rFonts w:ascii="Arial" w:hAnsi="Arial"/>
        </w:rPr>
      </w:pPr>
    </w:p>
    <w:p w14:paraId="16B18E75" w14:textId="01727D5B" w:rsidR="007243A3" w:rsidRPr="00455C88" w:rsidRDefault="007243A3" w:rsidP="00A6600B">
      <w:pPr>
        <w:pStyle w:val="Heading6"/>
      </w:pPr>
      <w:r w:rsidRPr="00455C88">
        <w:t>KRA:</w:t>
      </w:r>
      <w:r w:rsidRPr="00455C88">
        <w:tab/>
      </w:r>
      <w:r w:rsidR="00F80561" w:rsidRPr="00455C88">
        <w:t>SERVICES</w:t>
      </w:r>
      <w:r w:rsidRPr="00455C88">
        <w:t xml:space="preserve"> AND PROFESSIONAL DEVELOPMENT PROGRAM</w:t>
      </w:r>
    </w:p>
    <w:p w14:paraId="4D816116" w14:textId="0BDD52A4" w:rsidR="007243A3" w:rsidRPr="00A6600B" w:rsidRDefault="007243A3" w:rsidP="00A6600B">
      <w:pPr>
        <w:jc w:val="both"/>
        <w:rPr>
          <w:sz w:val="22"/>
          <w:szCs w:val="22"/>
          <w:lang w:val="en-US"/>
        </w:rPr>
      </w:pPr>
      <w:r w:rsidRPr="00A6600B">
        <w:rPr>
          <w:sz w:val="22"/>
          <w:szCs w:val="22"/>
          <w:lang w:val="en-US"/>
        </w:rPr>
        <w:t>Goals:</w:t>
      </w:r>
    </w:p>
    <w:p w14:paraId="7769A7E0" w14:textId="203FAD54" w:rsidR="007243A3" w:rsidRPr="00A6600B" w:rsidRDefault="007243A3" w:rsidP="007243A3">
      <w:pPr>
        <w:jc w:val="both"/>
        <w:rPr>
          <w:sz w:val="22"/>
          <w:szCs w:val="22"/>
          <w:lang w:val="en-US"/>
        </w:rPr>
      </w:pPr>
      <w:r w:rsidRPr="00A6600B">
        <w:rPr>
          <w:sz w:val="22"/>
          <w:szCs w:val="22"/>
          <w:lang w:val="en-US"/>
        </w:rPr>
        <w:t xml:space="preserve">To </w:t>
      </w:r>
      <w:proofErr w:type="gramStart"/>
      <w:r w:rsidRPr="00A6600B">
        <w:rPr>
          <w:sz w:val="22"/>
          <w:szCs w:val="22"/>
          <w:lang w:val="en-US"/>
        </w:rPr>
        <w:t>provide assistance</w:t>
      </w:r>
      <w:proofErr w:type="gramEnd"/>
      <w:r w:rsidRPr="00A6600B">
        <w:rPr>
          <w:sz w:val="22"/>
          <w:szCs w:val="22"/>
          <w:lang w:val="en-US"/>
        </w:rPr>
        <w:t xml:space="preserve"> in the management of all </w:t>
      </w:r>
      <w:r w:rsidR="00F80561">
        <w:rPr>
          <w:sz w:val="22"/>
          <w:szCs w:val="22"/>
          <w:lang w:val="en-US"/>
        </w:rPr>
        <w:t>services</w:t>
      </w:r>
      <w:r w:rsidRPr="00A6600B">
        <w:rPr>
          <w:sz w:val="22"/>
          <w:szCs w:val="22"/>
          <w:lang w:val="en-US"/>
        </w:rPr>
        <w:t xml:space="preserve"> to staff and parents </w:t>
      </w:r>
      <w:r w:rsidR="00A6600B">
        <w:rPr>
          <w:sz w:val="22"/>
          <w:szCs w:val="22"/>
          <w:lang w:val="en-US"/>
        </w:rPr>
        <w:t>by:</w:t>
      </w:r>
    </w:p>
    <w:p w14:paraId="2B5A439F" w14:textId="75F875F5" w:rsidR="007243A3" w:rsidRPr="007243A3" w:rsidRDefault="007243A3" w:rsidP="007243A3">
      <w:pPr>
        <w:pStyle w:val="Bullets"/>
        <w:jc w:val="both"/>
        <w:rPr>
          <w:sz w:val="22"/>
          <w:szCs w:val="22"/>
        </w:rPr>
      </w:pPr>
      <w:r w:rsidRPr="007243A3">
        <w:rPr>
          <w:sz w:val="22"/>
          <w:szCs w:val="22"/>
        </w:rPr>
        <w:t xml:space="preserve">Assisting </w:t>
      </w:r>
      <w:r w:rsidR="00455C88">
        <w:rPr>
          <w:sz w:val="22"/>
          <w:szCs w:val="22"/>
        </w:rPr>
        <w:t>the Teacher</w:t>
      </w:r>
      <w:r w:rsidRPr="007243A3">
        <w:rPr>
          <w:sz w:val="22"/>
          <w:szCs w:val="22"/>
        </w:rPr>
        <w:t xml:space="preserve"> Librarian in delivery of </w:t>
      </w:r>
      <w:r w:rsidR="00F80561">
        <w:rPr>
          <w:sz w:val="22"/>
          <w:szCs w:val="22"/>
        </w:rPr>
        <w:t>services</w:t>
      </w:r>
      <w:r w:rsidRPr="007243A3">
        <w:rPr>
          <w:sz w:val="22"/>
          <w:szCs w:val="22"/>
        </w:rPr>
        <w:t xml:space="preserve"> to staff and parents.</w:t>
      </w:r>
    </w:p>
    <w:p w14:paraId="40E0FF5B" w14:textId="77777777" w:rsidR="007243A3" w:rsidRPr="007243A3" w:rsidRDefault="007243A3" w:rsidP="007243A3">
      <w:pPr>
        <w:pStyle w:val="Bullets"/>
        <w:jc w:val="both"/>
        <w:rPr>
          <w:sz w:val="22"/>
          <w:szCs w:val="22"/>
        </w:rPr>
      </w:pPr>
      <w:r w:rsidRPr="007243A3">
        <w:rPr>
          <w:sz w:val="22"/>
          <w:szCs w:val="22"/>
        </w:rPr>
        <w:t>Providing instruction on using Library homepage and online resources to find information.</w:t>
      </w:r>
    </w:p>
    <w:p w14:paraId="1BC40421" w14:textId="17BA31BB" w:rsidR="007243A3" w:rsidRPr="00A6600B" w:rsidRDefault="007243A3" w:rsidP="007243A3">
      <w:pPr>
        <w:pStyle w:val="Bullets"/>
        <w:jc w:val="both"/>
        <w:rPr>
          <w:sz w:val="22"/>
          <w:szCs w:val="22"/>
        </w:rPr>
      </w:pPr>
      <w:r w:rsidRPr="007243A3">
        <w:rPr>
          <w:sz w:val="22"/>
          <w:szCs w:val="22"/>
        </w:rPr>
        <w:t>Attending Professional Learning activities as required</w:t>
      </w:r>
      <w:r w:rsidR="00455C88">
        <w:rPr>
          <w:sz w:val="22"/>
          <w:szCs w:val="22"/>
        </w:rPr>
        <w:t>.</w:t>
      </w:r>
    </w:p>
    <w:p w14:paraId="49DF277A" w14:textId="77777777" w:rsidR="007243A3" w:rsidRDefault="007243A3" w:rsidP="007243A3">
      <w:pPr>
        <w:rPr>
          <w:rFonts w:ascii="Arial" w:hAnsi="Arial"/>
        </w:rPr>
      </w:pPr>
    </w:p>
    <w:p w14:paraId="10FA43B9" w14:textId="77777777" w:rsidR="007243A3" w:rsidRPr="00455C88" w:rsidRDefault="007243A3" w:rsidP="007243A3">
      <w:pPr>
        <w:pStyle w:val="Heading6"/>
      </w:pPr>
      <w:r w:rsidRPr="00455C88">
        <w:t>KRA:</w:t>
      </w:r>
      <w:r w:rsidRPr="00455C88">
        <w:tab/>
        <w:t>INFORMATION LITERACY</w:t>
      </w:r>
    </w:p>
    <w:p w14:paraId="0D4148D8" w14:textId="77777777" w:rsidR="007243A3" w:rsidRPr="00A6600B" w:rsidRDefault="007243A3" w:rsidP="00A6600B">
      <w:pPr>
        <w:jc w:val="both"/>
        <w:rPr>
          <w:sz w:val="22"/>
          <w:szCs w:val="22"/>
          <w:lang w:val="en-US"/>
        </w:rPr>
      </w:pPr>
      <w:r w:rsidRPr="00A6600B">
        <w:rPr>
          <w:sz w:val="22"/>
          <w:szCs w:val="22"/>
          <w:lang w:val="en-US"/>
        </w:rPr>
        <w:t>Goals:</w:t>
      </w:r>
    </w:p>
    <w:p w14:paraId="64589DFD" w14:textId="45E93BDE" w:rsidR="007243A3" w:rsidRPr="00A6600B" w:rsidRDefault="007243A3" w:rsidP="007243A3">
      <w:pPr>
        <w:jc w:val="both"/>
        <w:rPr>
          <w:sz w:val="22"/>
          <w:szCs w:val="22"/>
          <w:lang w:val="en-US"/>
        </w:rPr>
      </w:pPr>
      <w:r w:rsidRPr="00A6600B">
        <w:rPr>
          <w:sz w:val="22"/>
          <w:szCs w:val="22"/>
          <w:lang w:val="en-US"/>
        </w:rPr>
        <w:t xml:space="preserve">To provide a program that ensures the information literacy </w:t>
      </w:r>
      <w:r w:rsidR="00A6600B">
        <w:rPr>
          <w:sz w:val="22"/>
          <w:szCs w:val="22"/>
          <w:lang w:val="en-US"/>
        </w:rPr>
        <w:t>by:</w:t>
      </w:r>
    </w:p>
    <w:p w14:paraId="63A596BF" w14:textId="77777777" w:rsidR="007243A3" w:rsidRPr="007243A3" w:rsidRDefault="007243A3" w:rsidP="007243A3">
      <w:pPr>
        <w:pStyle w:val="Bullets"/>
        <w:jc w:val="both"/>
        <w:rPr>
          <w:sz w:val="22"/>
          <w:szCs w:val="22"/>
        </w:rPr>
      </w:pPr>
      <w:r w:rsidRPr="007243A3">
        <w:rPr>
          <w:sz w:val="22"/>
          <w:szCs w:val="22"/>
        </w:rPr>
        <w:t>Demonstrating the Library homepage, and access to appropriate resources.</w:t>
      </w:r>
    </w:p>
    <w:p w14:paraId="6294FFC4" w14:textId="77777777" w:rsidR="007243A3" w:rsidRPr="007243A3" w:rsidRDefault="007243A3" w:rsidP="007243A3">
      <w:pPr>
        <w:pStyle w:val="Bullets"/>
        <w:jc w:val="both"/>
        <w:rPr>
          <w:sz w:val="22"/>
          <w:szCs w:val="22"/>
        </w:rPr>
      </w:pPr>
      <w:r w:rsidRPr="007243A3">
        <w:rPr>
          <w:sz w:val="22"/>
          <w:szCs w:val="22"/>
        </w:rPr>
        <w:t>Answering other appropriate questions about the library and services.</w:t>
      </w:r>
    </w:p>
    <w:p w14:paraId="0924EF01" w14:textId="77777777" w:rsidR="007243A3" w:rsidRPr="007243A3" w:rsidRDefault="007243A3" w:rsidP="007243A3">
      <w:pPr>
        <w:pStyle w:val="Bullets"/>
        <w:jc w:val="both"/>
        <w:rPr>
          <w:sz w:val="22"/>
          <w:szCs w:val="22"/>
        </w:rPr>
      </w:pPr>
      <w:r w:rsidRPr="007243A3">
        <w:rPr>
          <w:sz w:val="22"/>
          <w:szCs w:val="22"/>
        </w:rPr>
        <w:t>Instructing students in how to use and access appropriate resources.</w:t>
      </w:r>
    </w:p>
    <w:p w14:paraId="68F1A2F2" w14:textId="77777777" w:rsidR="007243A3" w:rsidRPr="007243A3" w:rsidRDefault="007243A3" w:rsidP="007243A3">
      <w:pPr>
        <w:pStyle w:val="Bullets"/>
        <w:jc w:val="both"/>
        <w:rPr>
          <w:sz w:val="22"/>
          <w:szCs w:val="22"/>
        </w:rPr>
      </w:pPr>
      <w:r w:rsidRPr="007243A3">
        <w:rPr>
          <w:sz w:val="22"/>
          <w:szCs w:val="22"/>
        </w:rPr>
        <w:t>Planning/discussing requirements of Academic Staff for student research.</w:t>
      </w:r>
    </w:p>
    <w:p w14:paraId="190516DA" w14:textId="77777777" w:rsidR="007243A3" w:rsidRPr="007243A3" w:rsidRDefault="007243A3" w:rsidP="007243A3">
      <w:pPr>
        <w:pStyle w:val="Bullets"/>
        <w:jc w:val="both"/>
        <w:rPr>
          <w:sz w:val="22"/>
          <w:szCs w:val="22"/>
        </w:rPr>
      </w:pPr>
      <w:r w:rsidRPr="007243A3">
        <w:rPr>
          <w:sz w:val="22"/>
          <w:szCs w:val="22"/>
        </w:rPr>
        <w:t>Working with classes on research organising and retrieval of resources.</w:t>
      </w:r>
    </w:p>
    <w:p w14:paraId="734A631D" w14:textId="77777777" w:rsidR="007243A3" w:rsidRPr="007243A3" w:rsidRDefault="007243A3" w:rsidP="007243A3">
      <w:pPr>
        <w:pStyle w:val="Bullets"/>
        <w:jc w:val="both"/>
        <w:rPr>
          <w:sz w:val="22"/>
          <w:szCs w:val="22"/>
        </w:rPr>
      </w:pPr>
      <w:r w:rsidRPr="007243A3">
        <w:rPr>
          <w:sz w:val="22"/>
          <w:szCs w:val="22"/>
        </w:rPr>
        <w:t>Assist staff and students to access digital and online resources.</w:t>
      </w:r>
    </w:p>
    <w:p w14:paraId="07C9390A" w14:textId="77777777" w:rsidR="007243A3" w:rsidRPr="007243A3" w:rsidRDefault="007243A3" w:rsidP="007243A3">
      <w:pPr>
        <w:pStyle w:val="Bullets"/>
        <w:jc w:val="both"/>
        <w:rPr>
          <w:sz w:val="22"/>
          <w:szCs w:val="22"/>
        </w:rPr>
      </w:pPr>
      <w:r w:rsidRPr="007243A3">
        <w:rPr>
          <w:sz w:val="22"/>
          <w:szCs w:val="22"/>
        </w:rPr>
        <w:t>Providing individual instruction on use of specialised reference resources.</w:t>
      </w:r>
    </w:p>
    <w:p w14:paraId="4D9DDE84" w14:textId="77777777" w:rsidR="007243A3" w:rsidRPr="007243A3" w:rsidRDefault="007243A3" w:rsidP="007243A3">
      <w:pPr>
        <w:pStyle w:val="Bullets"/>
        <w:jc w:val="both"/>
        <w:rPr>
          <w:sz w:val="22"/>
          <w:szCs w:val="22"/>
        </w:rPr>
      </w:pPr>
      <w:r w:rsidRPr="007243A3">
        <w:rPr>
          <w:sz w:val="22"/>
          <w:szCs w:val="22"/>
        </w:rPr>
        <w:t>Resourcing information for research pathways.</w:t>
      </w:r>
    </w:p>
    <w:p w14:paraId="69015F35" w14:textId="0F375C6B" w:rsidR="007243A3" w:rsidRPr="00455C88" w:rsidRDefault="007243A3" w:rsidP="00A6600B">
      <w:pPr>
        <w:pStyle w:val="Heading6"/>
      </w:pPr>
      <w:r w:rsidRPr="00455C88">
        <w:lastRenderedPageBreak/>
        <w:t>KRA:</w:t>
      </w:r>
      <w:r w:rsidRPr="00455C88">
        <w:tab/>
        <w:t>PURCHASING OF RESOURCES</w:t>
      </w:r>
    </w:p>
    <w:p w14:paraId="617A77E9" w14:textId="59E11EAE" w:rsidR="007243A3" w:rsidRPr="00A6600B" w:rsidRDefault="007243A3" w:rsidP="00A6600B">
      <w:pPr>
        <w:jc w:val="both"/>
        <w:rPr>
          <w:sz w:val="22"/>
          <w:szCs w:val="22"/>
          <w:lang w:val="en-US"/>
        </w:rPr>
      </w:pPr>
      <w:r w:rsidRPr="00A6600B">
        <w:rPr>
          <w:sz w:val="22"/>
          <w:szCs w:val="22"/>
          <w:lang w:val="en-US"/>
        </w:rPr>
        <w:t>Goals:</w:t>
      </w:r>
    </w:p>
    <w:p w14:paraId="18B7FF25" w14:textId="1FAA9C83" w:rsidR="007243A3" w:rsidRPr="00A6600B" w:rsidRDefault="007243A3" w:rsidP="007243A3">
      <w:pPr>
        <w:jc w:val="both"/>
        <w:rPr>
          <w:sz w:val="22"/>
          <w:szCs w:val="22"/>
          <w:lang w:val="en-US"/>
        </w:rPr>
      </w:pPr>
      <w:r w:rsidRPr="00A6600B">
        <w:rPr>
          <w:sz w:val="22"/>
          <w:szCs w:val="22"/>
          <w:lang w:val="en-US"/>
        </w:rPr>
        <w:t xml:space="preserve">To support the purchasing process of resources </w:t>
      </w:r>
      <w:r w:rsidR="00A6600B">
        <w:rPr>
          <w:sz w:val="22"/>
          <w:szCs w:val="22"/>
          <w:lang w:val="en-US"/>
        </w:rPr>
        <w:t>by:</w:t>
      </w:r>
    </w:p>
    <w:p w14:paraId="65C3F04D" w14:textId="77777777" w:rsidR="007243A3" w:rsidRPr="007243A3" w:rsidRDefault="007243A3" w:rsidP="007243A3">
      <w:pPr>
        <w:pStyle w:val="Bullets"/>
        <w:jc w:val="both"/>
        <w:rPr>
          <w:sz w:val="22"/>
          <w:szCs w:val="22"/>
        </w:rPr>
      </w:pPr>
      <w:r w:rsidRPr="007243A3">
        <w:rPr>
          <w:sz w:val="22"/>
          <w:szCs w:val="22"/>
        </w:rPr>
        <w:t>Directing to the Head of Libraries any requests from staff for resource purchases.</w:t>
      </w:r>
    </w:p>
    <w:p w14:paraId="28E6AD37" w14:textId="77777777" w:rsidR="007243A3" w:rsidRPr="007243A3" w:rsidRDefault="007243A3" w:rsidP="007243A3">
      <w:pPr>
        <w:pStyle w:val="Bullets"/>
        <w:jc w:val="both"/>
        <w:rPr>
          <w:sz w:val="22"/>
          <w:szCs w:val="22"/>
        </w:rPr>
      </w:pPr>
      <w:r w:rsidRPr="007243A3">
        <w:rPr>
          <w:sz w:val="22"/>
          <w:szCs w:val="22"/>
        </w:rPr>
        <w:t>Checking if we already have a copy and informing staff.</w:t>
      </w:r>
    </w:p>
    <w:p w14:paraId="38A6D367" w14:textId="36965AFF" w:rsidR="007243A3" w:rsidRPr="00A6600B" w:rsidRDefault="007243A3" w:rsidP="00A6600B">
      <w:pPr>
        <w:pStyle w:val="Bullets"/>
        <w:jc w:val="both"/>
        <w:rPr>
          <w:sz w:val="22"/>
          <w:szCs w:val="22"/>
        </w:rPr>
      </w:pPr>
      <w:r w:rsidRPr="007243A3">
        <w:rPr>
          <w:sz w:val="22"/>
          <w:szCs w:val="22"/>
        </w:rPr>
        <w:t>Checking through catalogues/websites for availability of requested resources.</w:t>
      </w:r>
    </w:p>
    <w:p w14:paraId="7A3C5A45" w14:textId="27818110" w:rsidR="007243A3" w:rsidRPr="00F80561" w:rsidRDefault="007243A3" w:rsidP="007243A3">
      <w:pPr>
        <w:pStyle w:val="Bullets"/>
        <w:jc w:val="both"/>
        <w:rPr>
          <w:sz w:val="22"/>
          <w:szCs w:val="22"/>
        </w:rPr>
      </w:pPr>
      <w:r w:rsidRPr="007243A3">
        <w:rPr>
          <w:sz w:val="22"/>
          <w:szCs w:val="22"/>
        </w:rPr>
        <w:t>Requesting the purchasing of new resources based upon experience and professional judgement.</w:t>
      </w:r>
    </w:p>
    <w:p w14:paraId="5A08AE73" w14:textId="77777777" w:rsidR="007243A3" w:rsidRPr="007243A3" w:rsidRDefault="007243A3" w:rsidP="007243A3">
      <w:pPr>
        <w:pStyle w:val="Bullets"/>
        <w:jc w:val="both"/>
        <w:rPr>
          <w:sz w:val="22"/>
          <w:szCs w:val="22"/>
        </w:rPr>
      </w:pPr>
      <w:r w:rsidRPr="007243A3">
        <w:rPr>
          <w:sz w:val="22"/>
          <w:szCs w:val="22"/>
        </w:rPr>
        <w:t>Covering/repairing textbooks when necessary</w:t>
      </w:r>
    </w:p>
    <w:p w14:paraId="592BD8B7" w14:textId="77777777" w:rsidR="00F80561" w:rsidRDefault="00F80561" w:rsidP="007243A3">
      <w:pPr>
        <w:rPr>
          <w:rFonts w:ascii="Arial" w:hAnsi="Arial"/>
          <w:b/>
        </w:rPr>
      </w:pPr>
    </w:p>
    <w:p w14:paraId="70F70943" w14:textId="77777777" w:rsidR="00055A6D" w:rsidRDefault="00055A6D" w:rsidP="00727025">
      <w:pPr>
        <w:pStyle w:val="Heading6"/>
        <w:rPr>
          <w:szCs w:val="20"/>
        </w:rPr>
      </w:pPr>
      <w:r>
        <w:t>KRA:</w:t>
      </w:r>
      <w:r>
        <w:tab/>
        <w:t>WORKPLACE HEALTH AND SAFETY</w:t>
      </w:r>
    </w:p>
    <w:p w14:paraId="502B4727" w14:textId="77777777" w:rsidR="00055A6D" w:rsidRPr="00AA0C75" w:rsidRDefault="00055A6D" w:rsidP="00727025">
      <w:pPr>
        <w:ind w:left="1134" w:hanging="1134"/>
        <w:jc w:val="both"/>
        <w:rPr>
          <w:sz w:val="22"/>
          <w:szCs w:val="22"/>
        </w:rPr>
      </w:pPr>
      <w:r w:rsidRPr="00AA0C75">
        <w:rPr>
          <w:sz w:val="22"/>
          <w:szCs w:val="22"/>
        </w:rPr>
        <w:t>Goals:</w:t>
      </w:r>
      <w:r w:rsidRPr="00AA0C75">
        <w:rPr>
          <w:sz w:val="22"/>
          <w:szCs w:val="22"/>
        </w:rPr>
        <w:tab/>
        <w:t>To ensure a safe and healthy work environment is provided for students, employees and visitors to The Southport School and that all areas in the control of the Facilities Manager are in compliance with the current legislation by:</w:t>
      </w:r>
    </w:p>
    <w:p w14:paraId="2755761E" w14:textId="77777777" w:rsidR="00055A6D" w:rsidRPr="00727025" w:rsidRDefault="00055A6D" w:rsidP="00727025">
      <w:pPr>
        <w:pStyle w:val="Bullets"/>
        <w:jc w:val="both"/>
        <w:rPr>
          <w:sz w:val="22"/>
          <w:szCs w:val="22"/>
        </w:rPr>
      </w:pPr>
      <w:r w:rsidRPr="00AA0C75">
        <w:rPr>
          <w:sz w:val="22"/>
          <w:szCs w:val="22"/>
        </w:rPr>
        <w:t xml:space="preserve">Complying with the </w:t>
      </w:r>
      <w:r w:rsidRPr="00727025">
        <w:rPr>
          <w:sz w:val="22"/>
          <w:szCs w:val="22"/>
        </w:rPr>
        <w:t>Workplace Health and Safety Legislation</w:t>
      </w:r>
      <w:r w:rsidR="00043B90" w:rsidRPr="00727025">
        <w:rPr>
          <w:sz w:val="22"/>
          <w:szCs w:val="22"/>
        </w:rPr>
        <w:t xml:space="preserve"> and Regulations</w:t>
      </w:r>
      <w:r w:rsidRPr="00727025">
        <w:rPr>
          <w:sz w:val="22"/>
          <w:szCs w:val="22"/>
        </w:rPr>
        <w:t>.</w:t>
      </w:r>
    </w:p>
    <w:p w14:paraId="14A1134D" w14:textId="77777777" w:rsidR="00055A6D" w:rsidRPr="009B4459" w:rsidRDefault="00055A6D" w:rsidP="00727025">
      <w:pPr>
        <w:pStyle w:val="Bullets"/>
        <w:jc w:val="both"/>
        <w:rPr>
          <w:strike/>
          <w:color w:val="FF0000"/>
          <w:sz w:val="22"/>
          <w:szCs w:val="22"/>
        </w:rPr>
      </w:pPr>
      <w:r w:rsidRPr="00727025">
        <w:rPr>
          <w:sz w:val="22"/>
          <w:szCs w:val="22"/>
        </w:rPr>
        <w:t xml:space="preserve">Complying with The Southport School Workplace Health and Safety </w:t>
      </w:r>
      <w:r w:rsidR="009B4459" w:rsidRPr="00727025">
        <w:rPr>
          <w:sz w:val="22"/>
          <w:szCs w:val="22"/>
        </w:rPr>
        <w:t>Policy</w:t>
      </w:r>
    </w:p>
    <w:p w14:paraId="026E1F82" w14:textId="77777777" w:rsidR="00055A6D" w:rsidRPr="00AA0C75" w:rsidRDefault="00055A6D" w:rsidP="00727025">
      <w:pPr>
        <w:pStyle w:val="Bullets"/>
        <w:jc w:val="both"/>
        <w:rPr>
          <w:sz w:val="22"/>
          <w:szCs w:val="22"/>
        </w:rPr>
      </w:pPr>
      <w:r w:rsidRPr="00AA0C75">
        <w:rPr>
          <w:sz w:val="22"/>
          <w:szCs w:val="22"/>
        </w:rPr>
        <w:t>Implementing documented basic safety practices.</w:t>
      </w:r>
    </w:p>
    <w:p w14:paraId="55BB69FC" w14:textId="77777777" w:rsidR="00055A6D" w:rsidRPr="00AA0C75" w:rsidRDefault="00055A6D" w:rsidP="00727025">
      <w:pPr>
        <w:pStyle w:val="Bullets"/>
        <w:jc w:val="both"/>
        <w:rPr>
          <w:sz w:val="22"/>
          <w:szCs w:val="22"/>
        </w:rPr>
      </w:pPr>
      <w:r w:rsidRPr="00AA0C75">
        <w:rPr>
          <w:sz w:val="22"/>
          <w:szCs w:val="22"/>
        </w:rPr>
        <w:t>Implementing documented basic security practices.</w:t>
      </w:r>
    </w:p>
    <w:p w14:paraId="11DDC563" w14:textId="77777777" w:rsidR="00055A6D" w:rsidRPr="00AA0C75" w:rsidRDefault="00055A6D" w:rsidP="00727025">
      <w:pPr>
        <w:pStyle w:val="Bullets"/>
        <w:jc w:val="both"/>
        <w:rPr>
          <w:sz w:val="22"/>
          <w:szCs w:val="22"/>
        </w:rPr>
      </w:pPr>
      <w:r w:rsidRPr="00AA0C75">
        <w:rPr>
          <w:sz w:val="22"/>
          <w:szCs w:val="22"/>
        </w:rPr>
        <w:t>Implementing hygienic practices through adherence to policy and procedures.</w:t>
      </w:r>
    </w:p>
    <w:p w14:paraId="58E7ADB5" w14:textId="1C6C0DE0" w:rsidR="00F80561" w:rsidRPr="00F80561" w:rsidRDefault="00055A6D" w:rsidP="00727025">
      <w:pPr>
        <w:pStyle w:val="Bullets"/>
        <w:jc w:val="both"/>
        <w:rPr>
          <w:sz w:val="22"/>
          <w:szCs w:val="22"/>
        </w:rPr>
      </w:pPr>
      <w:r w:rsidRPr="00AA0C75">
        <w:rPr>
          <w:sz w:val="22"/>
          <w:szCs w:val="22"/>
        </w:rPr>
        <w:t>Preventing hygiene risks and problems through adherence to policy and procedures.</w:t>
      </w:r>
    </w:p>
    <w:p w14:paraId="235AFC2B" w14:textId="0EAC312B" w:rsidR="00F80561" w:rsidRDefault="00F80561">
      <w:pPr>
        <w:spacing w:after="0"/>
        <w:rPr>
          <w:b/>
        </w:rPr>
      </w:pPr>
    </w:p>
    <w:p w14:paraId="0D55E415" w14:textId="785D0378" w:rsidR="00055A6D" w:rsidRDefault="00055A6D" w:rsidP="00727025">
      <w:pPr>
        <w:pStyle w:val="Heading6"/>
      </w:pPr>
      <w:r>
        <w:t>KRA:</w:t>
      </w:r>
      <w:r>
        <w:tab/>
        <w:t>EMPLOYEE RELATIONS</w:t>
      </w:r>
    </w:p>
    <w:p w14:paraId="331BAB88" w14:textId="77777777" w:rsidR="00055A6D" w:rsidRPr="00AA0C75" w:rsidRDefault="00055A6D" w:rsidP="00727025">
      <w:pPr>
        <w:ind w:left="1134" w:hanging="1134"/>
        <w:jc w:val="both"/>
        <w:rPr>
          <w:sz w:val="22"/>
          <w:szCs w:val="22"/>
        </w:rPr>
      </w:pPr>
      <w:r w:rsidRPr="00AA0C75">
        <w:rPr>
          <w:sz w:val="22"/>
          <w:szCs w:val="22"/>
        </w:rPr>
        <w:t>Goals:</w:t>
      </w:r>
      <w:r w:rsidRPr="00AA0C75">
        <w:rPr>
          <w:sz w:val="22"/>
          <w:szCs w:val="22"/>
        </w:rPr>
        <w:tab/>
        <w:t>To display positive interpersonal skills needed for the delivery of quality service, with a particular emphasis on communication and teamwork by:</w:t>
      </w:r>
    </w:p>
    <w:p w14:paraId="47905932" w14:textId="77777777" w:rsidR="00055A6D" w:rsidRPr="00AA0C75" w:rsidRDefault="00055A6D" w:rsidP="00727025">
      <w:pPr>
        <w:pStyle w:val="Bullets"/>
        <w:jc w:val="both"/>
        <w:rPr>
          <w:sz w:val="22"/>
          <w:szCs w:val="22"/>
        </w:rPr>
      </w:pPr>
      <w:r w:rsidRPr="00AA0C75">
        <w:rPr>
          <w:sz w:val="22"/>
          <w:szCs w:val="22"/>
        </w:rPr>
        <w:t>Communicating effectively one on one in the workplace.</w:t>
      </w:r>
    </w:p>
    <w:p w14:paraId="07BAB65F" w14:textId="77777777" w:rsidR="00055A6D" w:rsidRPr="00AA0C75" w:rsidRDefault="00055A6D" w:rsidP="00727025">
      <w:pPr>
        <w:pStyle w:val="Bullets"/>
        <w:jc w:val="both"/>
        <w:rPr>
          <w:sz w:val="22"/>
          <w:szCs w:val="22"/>
        </w:rPr>
      </w:pPr>
      <w:r w:rsidRPr="00AA0C75">
        <w:rPr>
          <w:sz w:val="22"/>
          <w:szCs w:val="22"/>
        </w:rPr>
        <w:t>Communicating effectively in the workplace.</w:t>
      </w:r>
    </w:p>
    <w:p w14:paraId="20F320DF" w14:textId="77777777" w:rsidR="00055A6D" w:rsidRPr="00AA0C75" w:rsidRDefault="00055A6D" w:rsidP="00727025">
      <w:pPr>
        <w:pStyle w:val="Bullets"/>
        <w:jc w:val="both"/>
        <w:rPr>
          <w:sz w:val="22"/>
          <w:szCs w:val="22"/>
        </w:rPr>
      </w:pPr>
      <w:r w:rsidRPr="00AA0C75">
        <w:rPr>
          <w:sz w:val="22"/>
          <w:szCs w:val="22"/>
        </w:rPr>
        <w:t>Participating effectively as a member of a team.</w:t>
      </w:r>
    </w:p>
    <w:p w14:paraId="2A40D3FE" w14:textId="77777777" w:rsidR="00055A6D" w:rsidRPr="00AA0C75" w:rsidRDefault="00055A6D" w:rsidP="00727025">
      <w:pPr>
        <w:pStyle w:val="Bullets"/>
        <w:jc w:val="both"/>
        <w:rPr>
          <w:sz w:val="22"/>
          <w:szCs w:val="22"/>
        </w:rPr>
      </w:pPr>
      <w:r w:rsidRPr="00AA0C75">
        <w:rPr>
          <w:sz w:val="22"/>
          <w:szCs w:val="22"/>
        </w:rPr>
        <w:t>Presenting a positive image of the School.</w:t>
      </w:r>
    </w:p>
    <w:p w14:paraId="14118DF8" w14:textId="77777777" w:rsidR="00055A6D" w:rsidRPr="00AA0C75" w:rsidRDefault="00055A6D" w:rsidP="00727025">
      <w:pPr>
        <w:pStyle w:val="Bullets"/>
        <w:jc w:val="both"/>
        <w:rPr>
          <w:sz w:val="22"/>
          <w:szCs w:val="22"/>
        </w:rPr>
      </w:pPr>
      <w:r w:rsidRPr="00AA0C75">
        <w:rPr>
          <w:sz w:val="22"/>
          <w:szCs w:val="22"/>
        </w:rPr>
        <w:t>Providing confidential employee and client relations for counselling and any grievance procedure that may take place.</w:t>
      </w:r>
    </w:p>
    <w:p w14:paraId="00801CA5" w14:textId="77777777" w:rsidR="00055A6D" w:rsidRPr="00AA0C75" w:rsidRDefault="00055A6D" w:rsidP="00727025">
      <w:pPr>
        <w:pStyle w:val="Bullets"/>
        <w:jc w:val="both"/>
        <w:rPr>
          <w:sz w:val="22"/>
          <w:szCs w:val="22"/>
        </w:rPr>
      </w:pPr>
      <w:r w:rsidRPr="00AA0C75">
        <w:rPr>
          <w:sz w:val="22"/>
          <w:szCs w:val="22"/>
        </w:rPr>
        <w:t>Presenting a professional and dynamic image to employees, clients and visitors to The Southport School at all times.</w:t>
      </w:r>
    </w:p>
    <w:p w14:paraId="4DD7863C" w14:textId="77777777" w:rsidR="00055A6D" w:rsidRPr="00AA0C75" w:rsidRDefault="00055A6D" w:rsidP="00727025">
      <w:pPr>
        <w:pStyle w:val="Bullets"/>
        <w:jc w:val="both"/>
        <w:rPr>
          <w:sz w:val="22"/>
          <w:szCs w:val="22"/>
        </w:rPr>
      </w:pPr>
      <w:r w:rsidRPr="00AA0C75">
        <w:rPr>
          <w:sz w:val="22"/>
          <w:szCs w:val="22"/>
        </w:rPr>
        <w:t>Initiating and driving the business forward by directly representing the School’s ethos and motto.</w:t>
      </w:r>
    </w:p>
    <w:p w14:paraId="604590A6" w14:textId="77777777" w:rsidR="00055A6D" w:rsidRDefault="00055A6D" w:rsidP="00727025">
      <w:pPr>
        <w:pStyle w:val="Heading6"/>
      </w:pPr>
    </w:p>
    <w:p w14:paraId="67CB2856" w14:textId="77777777" w:rsidR="00055A6D" w:rsidRDefault="00055A6D" w:rsidP="00727025">
      <w:pPr>
        <w:pStyle w:val="Heading6"/>
      </w:pPr>
      <w:r>
        <w:t>KRA:</w:t>
      </w:r>
      <w:r>
        <w:tab/>
        <w:t>SELF MANAGEMENT</w:t>
      </w:r>
    </w:p>
    <w:p w14:paraId="77D76AFE" w14:textId="77777777" w:rsidR="00055A6D" w:rsidRPr="00AA0C75" w:rsidRDefault="00055A6D" w:rsidP="00727025">
      <w:pPr>
        <w:ind w:left="1134" w:hanging="1134"/>
        <w:jc w:val="both"/>
        <w:rPr>
          <w:sz w:val="22"/>
          <w:szCs w:val="22"/>
        </w:rPr>
      </w:pPr>
      <w:r w:rsidRPr="00AA0C75">
        <w:rPr>
          <w:sz w:val="22"/>
          <w:szCs w:val="22"/>
        </w:rPr>
        <w:t>Goals:</w:t>
      </w:r>
      <w:r w:rsidRPr="00AA0C75">
        <w:rPr>
          <w:sz w:val="22"/>
          <w:szCs w:val="22"/>
        </w:rPr>
        <w:tab/>
        <w:t>To demonstrate the very highest level of personal insight, initiative and maturity in all that is done and to display a sense of flexibility and willingness to work as an integral member of the team.</w:t>
      </w:r>
    </w:p>
    <w:p w14:paraId="1E3086DD" w14:textId="77777777" w:rsidR="00055A6D" w:rsidRDefault="00055A6D" w:rsidP="00727025">
      <w:pPr>
        <w:ind w:left="1134" w:hanging="1134"/>
        <w:jc w:val="both"/>
      </w:pPr>
    </w:p>
    <w:p w14:paraId="46B2980A" w14:textId="77777777" w:rsidR="00055A6D" w:rsidRDefault="00055A6D" w:rsidP="00727025">
      <w:pPr>
        <w:jc w:val="both"/>
        <w:rPr>
          <w:b/>
        </w:rPr>
      </w:pPr>
      <w:r>
        <w:rPr>
          <w:b/>
        </w:rPr>
        <w:t>SKILLS AND EXPERIENCE:</w:t>
      </w:r>
    </w:p>
    <w:p w14:paraId="4C7F839C" w14:textId="77777777" w:rsidR="00055A6D" w:rsidRPr="00AA0C75" w:rsidRDefault="00055A6D" w:rsidP="00727025">
      <w:pPr>
        <w:pStyle w:val="Bullets"/>
        <w:jc w:val="both"/>
        <w:rPr>
          <w:b/>
          <w:sz w:val="22"/>
          <w:szCs w:val="22"/>
        </w:rPr>
      </w:pPr>
      <w:r w:rsidRPr="00AA0C75">
        <w:rPr>
          <w:sz w:val="22"/>
          <w:szCs w:val="22"/>
        </w:rPr>
        <w:t xml:space="preserve">Intermediate to advanced skills in the use of Microsoft products including </w:t>
      </w:r>
      <w:r w:rsidR="00043B90">
        <w:rPr>
          <w:sz w:val="22"/>
          <w:szCs w:val="22"/>
        </w:rPr>
        <w:t>E</w:t>
      </w:r>
      <w:r w:rsidRPr="00AA0C75">
        <w:rPr>
          <w:sz w:val="22"/>
          <w:szCs w:val="22"/>
        </w:rPr>
        <w:t xml:space="preserve">xcel, </w:t>
      </w:r>
      <w:r w:rsidR="00043B90">
        <w:rPr>
          <w:sz w:val="22"/>
          <w:szCs w:val="22"/>
        </w:rPr>
        <w:t>W</w:t>
      </w:r>
      <w:r w:rsidRPr="00AA0C75">
        <w:rPr>
          <w:sz w:val="22"/>
          <w:szCs w:val="22"/>
        </w:rPr>
        <w:t>ord, PowerPoint.</w:t>
      </w:r>
    </w:p>
    <w:p w14:paraId="52E8D88E" w14:textId="77777777" w:rsidR="00055A6D" w:rsidRPr="00AA0C75" w:rsidRDefault="00055A6D" w:rsidP="00727025">
      <w:pPr>
        <w:pStyle w:val="Bullets"/>
        <w:jc w:val="both"/>
        <w:rPr>
          <w:b/>
          <w:sz w:val="22"/>
          <w:szCs w:val="22"/>
        </w:rPr>
      </w:pPr>
      <w:r w:rsidRPr="00AA0C75">
        <w:rPr>
          <w:sz w:val="22"/>
          <w:szCs w:val="22"/>
        </w:rPr>
        <w:t>Strong time management and prioritisation skills – the ability to multi-task, meet deadlines, and work within agreed timeframes</w:t>
      </w:r>
    </w:p>
    <w:p w14:paraId="49C8941B" w14:textId="77777777" w:rsidR="00055A6D" w:rsidRPr="00AA0C75" w:rsidRDefault="00055A6D" w:rsidP="00727025">
      <w:pPr>
        <w:pStyle w:val="Bullets"/>
        <w:jc w:val="both"/>
        <w:rPr>
          <w:b/>
          <w:sz w:val="22"/>
          <w:szCs w:val="22"/>
        </w:rPr>
      </w:pPr>
      <w:r w:rsidRPr="00AA0C75">
        <w:rPr>
          <w:sz w:val="22"/>
          <w:szCs w:val="22"/>
        </w:rPr>
        <w:t>Professional and well-rounded written and verbal communication skills</w:t>
      </w:r>
    </w:p>
    <w:p w14:paraId="2EE6A574" w14:textId="77777777" w:rsidR="00055A6D" w:rsidRPr="00AA0C75" w:rsidRDefault="00055A6D" w:rsidP="00727025">
      <w:pPr>
        <w:pStyle w:val="Bullets"/>
        <w:jc w:val="both"/>
        <w:rPr>
          <w:b/>
          <w:sz w:val="22"/>
          <w:szCs w:val="22"/>
        </w:rPr>
      </w:pPr>
      <w:r w:rsidRPr="00AA0C75">
        <w:rPr>
          <w:sz w:val="22"/>
          <w:szCs w:val="22"/>
        </w:rPr>
        <w:t>Demonstrated problem-solving abilities, and the ability to adapt to meet the operational needs of the different departments as and when required</w:t>
      </w:r>
    </w:p>
    <w:p w14:paraId="61661E38" w14:textId="77777777" w:rsidR="00055A6D" w:rsidRPr="00AA0C75" w:rsidRDefault="00055A6D" w:rsidP="00727025">
      <w:pPr>
        <w:pStyle w:val="Bullets"/>
        <w:jc w:val="both"/>
        <w:rPr>
          <w:b/>
          <w:sz w:val="22"/>
          <w:szCs w:val="22"/>
        </w:rPr>
      </w:pPr>
      <w:r w:rsidRPr="00AA0C75">
        <w:rPr>
          <w:sz w:val="22"/>
          <w:szCs w:val="22"/>
        </w:rPr>
        <w:t>The ability to work within and for a number of teams, and in support of senior staff members – to work independently and efficiently</w:t>
      </w:r>
    </w:p>
    <w:p w14:paraId="25A22456" w14:textId="77777777" w:rsidR="00055A6D" w:rsidRPr="00AA0C75" w:rsidRDefault="00055A6D" w:rsidP="00727025">
      <w:pPr>
        <w:pStyle w:val="Bullets"/>
        <w:jc w:val="both"/>
        <w:rPr>
          <w:b/>
          <w:sz w:val="22"/>
          <w:szCs w:val="22"/>
        </w:rPr>
      </w:pPr>
      <w:r w:rsidRPr="00AA0C75">
        <w:rPr>
          <w:sz w:val="22"/>
          <w:szCs w:val="22"/>
        </w:rPr>
        <w:t>Relevant qualifications to meet the requirements of the position.</w:t>
      </w:r>
    </w:p>
    <w:p w14:paraId="5858B07C" w14:textId="77777777" w:rsidR="0079382D" w:rsidRDefault="0079382D" w:rsidP="00727025">
      <w:pPr>
        <w:pStyle w:val="Heading6"/>
        <w:rPr>
          <w:sz w:val="22"/>
          <w:szCs w:val="22"/>
        </w:rPr>
      </w:pPr>
    </w:p>
    <w:p w14:paraId="5D777C8E" w14:textId="77777777" w:rsidR="00AA0C75" w:rsidRDefault="00AA0C75" w:rsidP="00727025">
      <w:pPr>
        <w:spacing w:after="0"/>
        <w:jc w:val="both"/>
        <w:rPr>
          <w:b/>
          <w:sz w:val="22"/>
          <w:szCs w:val="22"/>
        </w:rPr>
      </w:pPr>
    </w:p>
    <w:p w14:paraId="4BF248EC" w14:textId="77777777" w:rsidR="00AA0C75" w:rsidRPr="00AA0C75" w:rsidRDefault="00AA0C75" w:rsidP="00727025">
      <w:pPr>
        <w:jc w:val="both"/>
        <w:rPr>
          <w:sz w:val="22"/>
          <w:szCs w:val="22"/>
        </w:rPr>
      </w:pPr>
    </w:p>
    <w:p w14:paraId="28E470CF" w14:textId="77777777" w:rsidR="00AA0C75" w:rsidRPr="00AA0C75" w:rsidRDefault="00AA0C75" w:rsidP="00727025">
      <w:pPr>
        <w:jc w:val="both"/>
        <w:rPr>
          <w:sz w:val="22"/>
          <w:szCs w:val="22"/>
        </w:rPr>
      </w:pPr>
    </w:p>
    <w:p w14:paraId="5EC87E54" w14:textId="77777777" w:rsidR="00AA0C75" w:rsidRPr="00AA0C75" w:rsidRDefault="00AA0C75" w:rsidP="00727025">
      <w:pPr>
        <w:jc w:val="both"/>
        <w:rPr>
          <w:sz w:val="22"/>
          <w:szCs w:val="22"/>
        </w:rPr>
      </w:pPr>
    </w:p>
    <w:p w14:paraId="1B635853" w14:textId="77777777" w:rsidR="00AA0C75" w:rsidRPr="00AA0C75" w:rsidRDefault="00AA0C75" w:rsidP="00727025">
      <w:pPr>
        <w:jc w:val="both"/>
        <w:rPr>
          <w:sz w:val="22"/>
          <w:szCs w:val="22"/>
        </w:rPr>
      </w:pPr>
    </w:p>
    <w:p w14:paraId="4D403481" w14:textId="77777777" w:rsidR="00055A6D" w:rsidRPr="00AA0C75" w:rsidRDefault="00AA0C75" w:rsidP="00727025">
      <w:pPr>
        <w:tabs>
          <w:tab w:val="left" w:pos="1710"/>
        </w:tabs>
        <w:jc w:val="both"/>
        <w:rPr>
          <w:sz w:val="22"/>
          <w:szCs w:val="22"/>
        </w:rPr>
      </w:pPr>
      <w:r>
        <w:rPr>
          <w:sz w:val="22"/>
          <w:szCs w:val="22"/>
        </w:rPr>
        <w:tab/>
      </w:r>
    </w:p>
    <w:sectPr w:rsidR="00055A6D" w:rsidRPr="00AA0C75" w:rsidSect="0079382D">
      <w:footerReference w:type="even" r:id="rId8"/>
      <w:footerReference w:type="default" r:id="rId9"/>
      <w:headerReference w:type="first" r:id="rId10"/>
      <w:pgSz w:w="11907" w:h="16840" w:code="9"/>
      <w:pgMar w:top="709" w:right="1417" w:bottom="1276" w:left="1701" w:header="720"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EC44" w14:textId="77777777" w:rsidR="00DA023B" w:rsidRDefault="00DA023B" w:rsidP="00D73BD3">
      <w:r>
        <w:separator/>
      </w:r>
    </w:p>
  </w:endnote>
  <w:endnote w:type="continuationSeparator" w:id="0">
    <w:p w14:paraId="023514A2" w14:textId="77777777" w:rsidR="00DA023B" w:rsidRDefault="00DA023B" w:rsidP="00D7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B0D4" w14:textId="77777777" w:rsidR="004E1837" w:rsidRDefault="004E1837" w:rsidP="00D73BD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0A8C16" w14:textId="77777777" w:rsidR="004E1837" w:rsidRDefault="004E1837" w:rsidP="00D73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17DF" w14:textId="77777777" w:rsidR="004E1837" w:rsidRPr="00995712" w:rsidRDefault="004E1837" w:rsidP="002855F1">
    <w:pPr>
      <w:pStyle w:val="Footer"/>
      <w:pBdr>
        <w:top w:val="single" w:sz="4" w:space="1" w:color="auto"/>
      </w:pBdr>
      <w:tabs>
        <w:tab w:val="clear" w:pos="8306"/>
        <w:tab w:val="right" w:pos="8505"/>
      </w:tabs>
      <w:rPr>
        <w:rFonts w:ascii="Times New Roman" w:hAnsi="Times New Roman"/>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ADB3" w14:textId="77777777" w:rsidR="00DA023B" w:rsidRDefault="00DA023B" w:rsidP="00D73BD3">
      <w:r>
        <w:separator/>
      </w:r>
    </w:p>
  </w:footnote>
  <w:footnote w:type="continuationSeparator" w:id="0">
    <w:p w14:paraId="6AC139ED" w14:textId="77777777" w:rsidR="00DA023B" w:rsidRDefault="00DA023B" w:rsidP="00D73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EBD6" w14:textId="77777777" w:rsidR="004E1837" w:rsidRDefault="00995712">
    <w:pPr>
      <w:pStyle w:val="Header"/>
    </w:pPr>
    <w:r>
      <w:rPr>
        <w:noProof/>
        <w:lang w:eastAsia="zh-CN"/>
      </w:rPr>
      <w:drawing>
        <wp:anchor distT="0" distB="0" distL="114300" distR="114300" simplePos="0" relativeHeight="251658240" behindDoc="1" locked="0" layoutInCell="1" allowOverlap="1" wp14:anchorId="57225C16" wp14:editId="5C339786">
          <wp:simplePos x="0" y="0"/>
          <wp:positionH relativeFrom="column">
            <wp:posOffset>-1080135</wp:posOffset>
          </wp:positionH>
          <wp:positionV relativeFrom="paragraph">
            <wp:posOffset>-457200</wp:posOffset>
          </wp:positionV>
          <wp:extent cx="7597775" cy="10744200"/>
          <wp:effectExtent l="0" t="0" r="0" b="0"/>
          <wp:wrapNone/>
          <wp:docPr id="6" name="Picture 6" descr="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857B4"/>
    <w:multiLevelType w:val="singleLevel"/>
    <w:tmpl w:val="FF309E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A254EE0"/>
    <w:multiLevelType w:val="hybridMultilevel"/>
    <w:tmpl w:val="AA48298C"/>
    <w:lvl w:ilvl="0" w:tplc="2E82C194">
      <w:start w:val="1"/>
      <w:numFmt w:val="bullet"/>
      <w:pStyle w:val="Bullets"/>
      <w:lvlText w:val="•"/>
      <w:lvlJc w:val="left"/>
      <w:pPr>
        <w:ind w:left="360" w:hanging="360"/>
      </w:pPr>
      <w:rPr>
        <w:rFonts w:ascii="Times New Roman" w:hAnsi="Times New Roman" w:cs="Times New Roman"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A2B4E03"/>
    <w:multiLevelType w:val="multilevel"/>
    <w:tmpl w:val="ACD04E66"/>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num w:numId="1" w16cid:durableId="1917741410">
    <w:abstractNumId w:val="1"/>
  </w:num>
  <w:num w:numId="2" w16cid:durableId="1194004030">
    <w:abstractNumId w:val="2"/>
  </w:num>
  <w:num w:numId="3" w16cid:durableId="853810739">
    <w:abstractNumId w:val="0"/>
  </w:num>
  <w:num w:numId="4" w16cid:durableId="116315826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F8D"/>
    <w:rsid w:val="00043B90"/>
    <w:rsid w:val="00055A6D"/>
    <w:rsid w:val="00065A98"/>
    <w:rsid w:val="000D4B0E"/>
    <w:rsid w:val="001674EC"/>
    <w:rsid w:val="00193FD8"/>
    <w:rsid w:val="002360AC"/>
    <w:rsid w:val="002855F1"/>
    <w:rsid w:val="0036704C"/>
    <w:rsid w:val="00380A34"/>
    <w:rsid w:val="003A4DA2"/>
    <w:rsid w:val="00435F8D"/>
    <w:rsid w:val="00455C88"/>
    <w:rsid w:val="00486267"/>
    <w:rsid w:val="004A0D82"/>
    <w:rsid w:val="004A667D"/>
    <w:rsid w:val="004E1837"/>
    <w:rsid w:val="00552656"/>
    <w:rsid w:val="006152C4"/>
    <w:rsid w:val="0062470B"/>
    <w:rsid w:val="00657853"/>
    <w:rsid w:val="0067631E"/>
    <w:rsid w:val="006876DB"/>
    <w:rsid w:val="00700E34"/>
    <w:rsid w:val="007243A3"/>
    <w:rsid w:val="00727025"/>
    <w:rsid w:val="0079382D"/>
    <w:rsid w:val="007A5E93"/>
    <w:rsid w:val="007F4E51"/>
    <w:rsid w:val="00812EDE"/>
    <w:rsid w:val="00892A44"/>
    <w:rsid w:val="008F20AE"/>
    <w:rsid w:val="0091305F"/>
    <w:rsid w:val="00995712"/>
    <w:rsid w:val="009B4459"/>
    <w:rsid w:val="009D476E"/>
    <w:rsid w:val="00A6600B"/>
    <w:rsid w:val="00AA0C75"/>
    <w:rsid w:val="00AB54CF"/>
    <w:rsid w:val="00AD28A0"/>
    <w:rsid w:val="00AF0589"/>
    <w:rsid w:val="00C55A05"/>
    <w:rsid w:val="00CF5C4F"/>
    <w:rsid w:val="00D32D8B"/>
    <w:rsid w:val="00D73BD3"/>
    <w:rsid w:val="00DA023B"/>
    <w:rsid w:val="00E2035F"/>
    <w:rsid w:val="00E83D3B"/>
    <w:rsid w:val="00EA396A"/>
    <w:rsid w:val="00EA51F9"/>
    <w:rsid w:val="00F24B94"/>
    <w:rsid w:val="00F46AFE"/>
    <w:rsid w:val="00F6336D"/>
    <w:rsid w:val="00F80561"/>
    <w:rsid w:val="00F9309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EBDCF"/>
  <w15:docId w15:val="{44282C02-8943-4252-A8AF-88967228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BD3"/>
    <w:pPr>
      <w:spacing w:after="240"/>
    </w:pPr>
    <w:rPr>
      <w:sz w:val="24"/>
      <w:szCs w:val="24"/>
    </w:rPr>
  </w:style>
  <w:style w:type="paragraph" w:styleId="Heading1">
    <w:name w:val="heading 1"/>
    <w:basedOn w:val="Normal"/>
    <w:next w:val="Normal"/>
    <w:link w:val="Heading1Char"/>
    <w:qFormat/>
    <w:rsid w:val="00995712"/>
    <w:pPr>
      <w:spacing w:before="600" w:after="360"/>
      <w:outlineLvl w:val="0"/>
    </w:pPr>
    <w:rPr>
      <w:sz w:val="52"/>
    </w:rPr>
  </w:style>
  <w:style w:type="paragraph" w:styleId="Heading2">
    <w:name w:val="heading 2"/>
    <w:basedOn w:val="Heading1"/>
    <w:next w:val="Normal"/>
    <w:qFormat/>
    <w:rsid w:val="004E1837"/>
    <w:pPr>
      <w:outlineLvl w:val="1"/>
    </w:pPr>
    <w:rPr>
      <w:sz w:val="32"/>
    </w:rPr>
  </w:style>
  <w:style w:type="paragraph" w:styleId="Heading3">
    <w:name w:val="heading 3"/>
    <w:basedOn w:val="Normal"/>
    <w:next w:val="Normal"/>
    <w:qFormat/>
    <w:rsid w:val="004E1837"/>
    <w:pPr>
      <w:keepNext/>
      <w:spacing w:before="360" w:after="60"/>
      <w:outlineLvl w:val="2"/>
    </w:pPr>
  </w:style>
  <w:style w:type="paragraph" w:styleId="Heading4">
    <w:name w:val="heading 4"/>
    <w:basedOn w:val="Heading3"/>
    <w:next w:val="Normal"/>
    <w:qFormat/>
    <w:rsid w:val="004E1837"/>
    <w:pPr>
      <w:outlineLvl w:val="3"/>
    </w:pPr>
    <w:rPr>
      <w:i/>
    </w:rPr>
  </w:style>
  <w:style w:type="paragraph" w:styleId="Heading5">
    <w:name w:val="heading 5"/>
    <w:basedOn w:val="Normal"/>
    <w:next w:val="Normal"/>
    <w:rsid w:val="00435F8D"/>
    <w:pPr>
      <w:keepNext/>
      <w:jc w:val="both"/>
      <w:outlineLvl w:val="4"/>
    </w:pPr>
    <w:rPr>
      <w:b/>
      <w:sz w:val="28"/>
    </w:rPr>
  </w:style>
  <w:style w:type="paragraph" w:styleId="Heading6">
    <w:name w:val="heading 6"/>
    <w:basedOn w:val="Normal"/>
    <w:next w:val="Normal"/>
    <w:rsid w:val="00435F8D"/>
    <w:pPr>
      <w:keepNext/>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5F8D"/>
    <w:pPr>
      <w:tabs>
        <w:tab w:val="center" w:pos="4153"/>
        <w:tab w:val="right" w:pos="8306"/>
      </w:tabs>
    </w:pPr>
  </w:style>
  <w:style w:type="paragraph" w:styleId="Footer">
    <w:name w:val="footer"/>
    <w:basedOn w:val="Normal"/>
    <w:link w:val="FooterChar"/>
    <w:uiPriority w:val="99"/>
    <w:rsid w:val="00435F8D"/>
    <w:pPr>
      <w:tabs>
        <w:tab w:val="center" w:pos="4153"/>
        <w:tab w:val="right" w:pos="8306"/>
      </w:tabs>
    </w:pPr>
    <w:rPr>
      <w:rFonts w:ascii="Arial Narrow" w:hAnsi="Arial Narrow"/>
      <w:b/>
      <w:sz w:val="16"/>
    </w:rPr>
  </w:style>
  <w:style w:type="character" w:styleId="PageNumber">
    <w:name w:val="page number"/>
    <w:basedOn w:val="DefaultParagraphFont"/>
    <w:rsid w:val="00435F8D"/>
  </w:style>
  <w:style w:type="paragraph" w:styleId="BodyText2">
    <w:name w:val="Body Text 2"/>
    <w:basedOn w:val="Normal"/>
    <w:rsid w:val="00435F8D"/>
    <w:pPr>
      <w:jc w:val="both"/>
    </w:pPr>
    <w:rPr>
      <w:rFonts w:ascii="Arial" w:hAnsi="Arial"/>
    </w:rPr>
  </w:style>
  <w:style w:type="character" w:styleId="Hyperlink">
    <w:name w:val="Hyperlink"/>
    <w:rsid w:val="007F4E51"/>
    <w:rPr>
      <w:color w:val="0000FF"/>
      <w:u w:val="single"/>
    </w:rPr>
  </w:style>
  <w:style w:type="character" w:customStyle="1" w:styleId="Heading1Char">
    <w:name w:val="Heading 1 Char"/>
    <w:basedOn w:val="DefaultParagraphFont"/>
    <w:link w:val="Heading1"/>
    <w:rsid w:val="00995712"/>
    <w:rPr>
      <w:sz w:val="52"/>
      <w:szCs w:val="24"/>
    </w:rPr>
  </w:style>
  <w:style w:type="paragraph" w:customStyle="1" w:styleId="Bullets">
    <w:name w:val="Bullets"/>
    <w:basedOn w:val="Normal"/>
    <w:qFormat/>
    <w:rsid w:val="00D73BD3"/>
    <w:pPr>
      <w:numPr>
        <w:numId w:val="1"/>
      </w:numPr>
      <w:spacing w:after="120"/>
    </w:pPr>
  </w:style>
  <w:style w:type="paragraph" w:styleId="BodyTextIndent">
    <w:name w:val="Body Text Indent"/>
    <w:basedOn w:val="Normal"/>
    <w:link w:val="BodyTextIndentChar"/>
    <w:semiHidden/>
    <w:unhideWhenUsed/>
    <w:rsid w:val="00C55A05"/>
    <w:pPr>
      <w:spacing w:after="120"/>
      <w:ind w:left="283"/>
    </w:pPr>
  </w:style>
  <w:style w:type="character" w:customStyle="1" w:styleId="BodyTextIndentChar">
    <w:name w:val="Body Text Indent Char"/>
    <w:basedOn w:val="DefaultParagraphFont"/>
    <w:link w:val="BodyTextIndent"/>
    <w:semiHidden/>
    <w:rsid w:val="00C55A05"/>
    <w:rPr>
      <w:sz w:val="24"/>
      <w:szCs w:val="24"/>
    </w:rPr>
  </w:style>
  <w:style w:type="paragraph" w:styleId="ListParagraph">
    <w:name w:val="List Paragraph"/>
    <w:basedOn w:val="Normal"/>
    <w:uiPriority w:val="34"/>
    <w:qFormat/>
    <w:rsid w:val="00E2035F"/>
    <w:pPr>
      <w:spacing w:after="0"/>
      <w:ind w:left="720"/>
      <w:contextualSpacing/>
      <w:jc w:val="both"/>
    </w:pPr>
  </w:style>
  <w:style w:type="character" w:customStyle="1" w:styleId="FooterChar">
    <w:name w:val="Footer Char"/>
    <w:basedOn w:val="DefaultParagraphFont"/>
    <w:link w:val="Footer"/>
    <w:uiPriority w:val="99"/>
    <w:rsid w:val="00055A6D"/>
    <w:rPr>
      <w:rFonts w:ascii="Arial Narrow" w:hAnsi="Arial Narrow"/>
      <w:b/>
      <w:sz w:val="16"/>
      <w:szCs w:val="24"/>
    </w:rPr>
  </w:style>
  <w:style w:type="paragraph" w:customStyle="1" w:styleId="Level1">
    <w:name w:val="Level 1"/>
    <w:basedOn w:val="Normal"/>
    <w:rsid w:val="00552656"/>
    <w:pPr>
      <w:numPr>
        <w:numId w:val="2"/>
      </w:numPr>
      <w:spacing w:after="0"/>
    </w:pPr>
    <w:rPr>
      <w:lang w:val="en-US"/>
    </w:rPr>
  </w:style>
  <w:style w:type="paragraph" w:customStyle="1" w:styleId="Level2">
    <w:name w:val="Level 2"/>
    <w:basedOn w:val="Normal"/>
    <w:rsid w:val="00552656"/>
    <w:pPr>
      <w:numPr>
        <w:ilvl w:val="1"/>
        <w:numId w:val="2"/>
      </w:numPr>
      <w:spacing w:after="0"/>
    </w:pPr>
    <w:rPr>
      <w:lang w:val="en-US"/>
    </w:rPr>
  </w:style>
  <w:style w:type="paragraph" w:customStyle="1" w:styleId="Level3">
    <w:name w:val="Level 3"/>
    <w:basedOn w:val="Normal"/>
    <w:rsid w:val="00552656"/>
    <w:pPr>
      <w:numPr>
        <w:ilvl w:val="2"/>
        <w:numId w:val="2"/>
      </w:numPr>
      <w:spacing w:after="0"/>
    </w:pPr>
    <w:rPr>
      <w:lang w:val="en-US"/>
    </w:rPr>
  </w:style>
  <w:style w:type="paragraph" w:customStyle="1" w:styleId="Level4">
    <w:name w:val="Level 4"/>
    <w:basedOn w:val="Normal"/>
    <w:rsid w:val="00552656"/>
    <w:pPr>
      <w:numPr>
        <w:ilvl w:val="3"/>
        <w:numId w:val="2"/>
      </w:numPr>
      <w:spacing w:after="0"/>
    </w:pPr>
    <w:rPr>
      <w:lang w:val="en-US"/>
    </w:rPr>
  </w:style>
  <w:style w:type="paragraph" w:customStyle="1" w:styleId="paragraph">
    <w:name w:val="paragraph"/>
    <w:basedOn w:val="Normal"/>
    <w:rsid w:val="00552656"/>
    <w:pPr>
      <w:spacing w:before="100" w:beforeAutospacing="1" w:after="100" w:afterAutospacing="1"/>
    </w:pPr>
    <w:rPr>
      <w:rFonts w:eastAsia="Calibri"/>
      <w:lang w:eastAsia="en-AU"/>
    </w:rPr>
  </w:style>
  <w:style w:type="character" w:customStyle="1" w:styleId="normaltextrun">
    <w:name w:val="normaltextrun"/>
    <w:rsid w:val="00552656"/>
  </w:style>
  <w:style w:type="character" w:customStyle="1" w:styleId="eop">
    <w:name w:val="eop"/>
    <w:rsid w:val="00552656"/>
  </w:style>
  <w:style w:type="paragraph" w:styleId="BodyText3">
    <w:name w:val="Body Text 3"/>
    <w:basedOn w:val="Normal"/>
    <w:link w:val="BodyText3Char"/>
    <w:semiHidden/>
    <w:unhideWhenUsed/>
    <w:rsid w:val="007243A3"/>
    <w:pPr>
      <w:spacing w:after="120"/>
    </w:pPr>
    <w:rPr>
      <w:sz w:val="16"/>
      <w:szCs w:val="16"/>
    </w:rPr>
  </w:style>
  <w:style w:type="character" w:customStyle="1" w:styleId="BodyText3Char">
    <w:name w:val="Body Text 3 Char"/>
    <w:basedOn w:val="DefaultParagraphFont"/>
    <w:link w:val="BodyText3"/>
    <w:semiHidden/>
    <w:rsid w:val="007243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8731">
      <w:bodyDiv w:val="1"/>
      <w:marLeft w:val="0"/>
      <w:marRight w:val="0"/>
      <w:marTop w:val="0"/>
      <w:marBottom w:val="0"/>
      <w:divBdr>
        <w:top w:val="none" w:sz="0" w:space="0" w:color="auto"/>
        <w:left w:val="none" w:sz="0" w:space="0" w:color="auto"/>
        <w:bottom w:val="none" w:sz="0" w:space="0" w:color="auto"/>
        <w:right w:val="none" w:sz="0" w:space="0" w:color="auto"/>
      </w:divBdr>
    </w:div>
    <w:div w:id="434860866">
      <w:bodyDiv w:val="1"/>
      <w:marLeft w:val="0"/>
      <w:marRight w:val="0"/>
      <w:marTop w:val="0"/>
      <w:marBottom w:val="0"/>
      <w:divBdr>
        <w:top w:val="none" w:sz="0" w:space="0" w:color="auto"/>
        <w:left w:val="none" w:sz="0" w:space="0" w:color="auto"/>
        <w:bottom w:val="none" w:sz="0" w:space="0" w:color="auto"/>
        <w:right w:val="none" w:sz="0" w:space="0" w:color="auto"/>
      </w:divBdr>
    </w:div>
    <w:div w:id="1113210973">
      <w:bodyDiv w:val="1"/>
      <w:marLeft w:val="0"/>
      <w:marRight w:val="0"/>
      <w:marTop w:val="0"/>
      <w:marBottom w:val="0"/>
      <w:divBdr>
        <w:top w:val="none" w:sz="0" w:space="0" w:color="auto"/>
        <w:left w:val="none" w:sz="0" w:space="0" w:color="auto"/>
        <w:bottom w:val="none" w:sz="0" w:space="0" w:color="auto"/>
        <w:right w:val="none" w:sz="0" w:space="0" w:color="auto"/>
      </w:divBdr>
    </w:div>
    <w:div w:id="1544946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D1E2-5FE6-4A6A-B3AB-7BC445DC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The Southport School</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tss</dc:creator>
  <cp:keywords/>
  <dc:description/>
  <cp:lastModifiedBy>Kirsty Payne</cp:lastModifiedBy>
  <cp:revision>2</cp:revision>
  <cp:lastPrinted>2017-11-21T02:24:00Z</cp:lastPrinted>
  <dcterms:created xsi:type="dcterms:W3CDTF">2023-10-03T00:02:00Z</dcterms:created>
  <dcterms:modified xsi:type="dcterms:W3CDTF">2023-10-03T00:02:00Z</dcterms:modified>
</cp:coreProperties>
</file>